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C7305F" w:rsidRDefault="00D42992" w14:paraId="6AAAFE91" w14:textId="77777777">
      <w:pPr>
        <w:pStyle w:val="Default"/>
        <w:spacing w:line="240" w:lineRule="atLeast"/>
        <w:jc w:val="center"/>
        <w:rPr>
          <w:rFonts w:ascii="Times New Roman" w:hAnsi="Times New Roman" w:cs="Times New Roman"/>
        </w:rPr>
      </w:pPr>
      <w:r>
        <w:rPr>
          <w:rFonts w:ascii="Times New Roman" w:hAnsi="Times New Roman" w:cs="Times New Roman"/>
          <w:noProof/>
          <w:lang w:eastAsia="lt-LT"/>
        </w:rPr>
        <w:drawing>
          <wp:inline distT="0" distB="0" distL="0" distR="0" wp14:anchorId="5F63E608" wp14:editId="167CBC2B">
            <wp:extent cx="3959860" cy="6927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stretch>
                      <a:fillRect/>
                    </a:stretch>
                  </pic:blipFill>
                  <pic:spPr>
                    <a:xfrm>
                      <a:off x="0" y="0"/>
                      <a:ext cx="4011320" cy="701916"/>
                    </a:xfrm>
                    <a:prstGeom prst="rect">
                      <a:avLst/>
                    </a:prstGeom>
                    <a:noFill/>
                    <a:ln w="9525">
                      <a:noFill/>
                      <a:miter lim="800000"/>
                      <a:headEnd/>
                      <a:tailEnd/>
                    </a:ln>
                  </pic:spPr>
                </pic:pic>
              </a:graphicData>
            </a:graphic>
          </wp:inline>
        </w:drawing>
      </w:r>
    </w:p>
    <w:p w:rsidR="00C7305F" w:rsidRDefault="00C7305F" w14:paraId="3CF4F74A" w14:textId="77777777">
      <w:pPr>
        <w:pStyle w:val="Default"/>
        <w:spacing w:line="240" w:lineRule="atLeast"/>
        <w:jc w:val="right"/>
        <w:rPr>
          <w:rFonts w:ascii="Times New Roman" w:hAnsi="Times New Roman" w:cs="Times New Roman"/>
        </w:rPr>
      </w:pPr>
    </w:p>
    <w:p w:rsidR="00C7305F" w:rsidRDefault="00C7305F" w14:paraId="1CBF99F7" w14:textId="77777777">
      <w:pPr>
        <w:pStyle w:val="Tekstas"/>
        <w:spacing w:before="0" w:line="240" w:lineRule="atLeast"/>
        <w:rPr>
          <w:rFonts w:ascii="Times New Roman" w:hAnsi="Times New Roman" w:cs="Times New Roman"/>
        </w:rPr>
      </w:pPr>
    </w:p>
    <w:p w:rsidR="00C7305F" w:rsidRDefault="00D42992" w14:paraId="7D826887" w14:textId="77777777">
      <w:pPr>
        <w:spacing w:after="0" w:line="240" w:lineRule="atLeast"/>
        <w:jc w:val="center"/>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t xml:space="preserve">BENDROSIOS PIRKIMO </w:t>
      </w:r>
      <w:proofErr w:type="spellStart"/>
      <w:r>
        <w:rPr>
          <w:rFonts w:ascii="Times New Roman" w:hAnsi="Times New Roman" w:cs="Times New Roman"/>
          <w:color w:val="FFFFFF" w:themeColor="background1"/>
          <w:sz w:val="24"/>
          <w:szCs w:val="24"/>
        </w:rPr>
        <w:t>SĄLYGO</w:t>
      </w:r>
      <w:proofErr w:type="spellEnd"/>
    </w:p>
    <w:p w:rsidR="00C7305F" w:rsidRDefault="00D42992" w14:paraId="0EF0EE0B" w14:textId="77777777">
      <w:pPr>
        <w:spacing w:after="0" w:line="24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BENDROSIOS PIRKIMO SĄLYGOS (</w:t>
      </w:r>
      <w:proofErr w:type="spellStart"/>
      <w:r>
        <w:rPr>
          <w:rFonts w:ascii="Times New Roman" w:hAnsi="Times New Roman" w:cs="Times New Roman"/>
          <w:b/>
          <w:bCs/>
          <w:color w:val="000000" w:themeColor="text1"/>
          <w:sz w:val="24"/>
          <w:szCs w:val="24"/>
        </w:rPr>
        <w:t>BPS</w:t>
      </w:r>
      <w:proofErr w:type="spellEnd"/>
      <w:r>
        <w:rPr>
          <w:rFonts w:ascii="Times New Roman" w:hAnsi="Times New Roman" w:cs="Times New Roman"/>
          <w:b/>
          <w:bCs/>
          <w:color w:val="000000" w:themeColor="text1"/>
          <w:sz w:val="24"/>
          <w:szCs w:val="24"/>
        </w:rPr>
        <w:t>)</w:t>
      </w:r>
    </w:p>
    <w:p w:rsidR="00C7305F" w:rsidRDefault="00D42992" w14:paraId="4BE8DE28" w14:textId="77777777">
      <w:pPr>
        <w:spacing w:after="0" w:line="24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SKELBIAMA APKLAUSA /</w:t>
      </w:r>
    </w:p>
    <w:p w:rsidR="00C7305F" w:rsidRDefault="00D42992" w14:paraId="3F9F8D48" w14:textId="77777777">
      <w:pPr>
        <w:spacing w:after="0" w:line="24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GENERAL </w:t>
      </w:r>
      <w:proofErr w:type="spellStart"/>
      <w:r>
        <w:rPr>
          <w:rFonts w:ascii="Times New Roman" w:hAnsi="Times New Roman" w:cs="Times New Roman"/>
          <w:b/>
          <w:bCs/>
          <w:color w:val="000000" w:themeColor="text1"/>
          <w:sz w:val="24"/>
          <w:szCs w:val="24"/>
        </w:rPr>
        <w:t>TERMS</w:t>
      </w:r>
      <w:proofErr w:type="spellEnd"/>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AND</w:t>
      </w:r>
      <w:proofErr w:type="spellEnd"/>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CONDITIONS</w:t>
      </w:r>
      <w:proofErr w:type="spellEnd"/>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GTC</w:t>
      </w:r>
      <w:proofErr w:type="spellEnd"/>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OF</w:t>
      </w:r>
      <w:proofErr w:type="spellEnd"/>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PROCUREMENT</w:t>
      </w:r>
      <w:proofErr w:type="spellEnd"/>
      <w:r>
        <w:rPr>
          <w:rFonts w:ascii="Times New Roman" w:hAnsi="Times New Roman" w:cs="Times New Roman"/>
          <w:b/>
          <w:bCs/>
          <w:color w:val="000000" w:themeColor="text1"/>
          <w:sz w:val="24"/>
          <w:szCs w:val="24"/>
        </w:rPr>
        <w:t xml:space="preserve"> </w:t>
      </w:r>
    </w:p>
    <w:p w:rsidR="00C7305F" w:rsidRDefault="00D42992" w14:paraId="66FBDA72" w14:textId="77777777">
      <w:pPr>
        <w:spacing w:after="0" w:line="240" w:lineRule="atLeast"/>
        <w:jc w:val="center"/>
        <w:rPr>
          <w:rFonts w:ascii="Times New Roman" w:hAnsi="Times New Roman" w:cs="Times New Roman"/>
          <w:b/>
          <w:bCs/>
          <w:color w:val="000000" w:themeColor="text1"/>
          <w:sz w:val="24"/>
          <w:szCs w:val="24"/>
        </w:rPr>
      </w:pPr>
      <w:proofErr w:type="spellStart"/>
      <w:r>
        <w:rPr>
          <w:rFonts w:ascii="Times New Roman" w:hAnsi="Times New Roman" w:cs="Times New Roman"/>
          <w:b/>
          <w:bCs/>
          <w:color w:val="000000" w:themeColor="text1"/>
          <w:sz w:val="24"/>
          <w:szCs w:val="24"/>
        </w:rPr>
        <w:t>OPEN</w:t>
      </w:r>
      <w:proofErr w:type="spellEnd"/>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INVITATION</w:t>
      </w:r>
      <w:proofErr w:type="spellEnd"/>
      <w:r>
        <w:rPr>
          <w:rFonts w:ascii="Times New Roman" w:hAnsi="Times New Roman" w:cs="Times New Roman"/>
          <w:b/>
          <w:bCs/>
          <w:color w:val="000000" w:themeColor="text1"/>
          <w:sz w:val="24"/>
          <w:szCs w:val="24"/>
        </w:rPr>
        <w:t xml:space="preserve"> TO </w:t>
      </w:r>
      <w:proofErr w:type="spellStart"/>
      <w:r>
        <w:rPr>
          <w:rFonts w:ascii="Times New Roman" w:hAnsi="Times New Roman" w:cs="Times New Roman"/>
          <w:b/>
          <w:bCs/>
          <w:color w:val="000000" w:themeColor="text1"/>
          <w:sz w:val="24"/>
          <w:szCs w:val="24"/>
        </w:rPr>
        <w:t>TENDER</w:t>
      </w:r>
      <w:proofErr w:type="spellEnd"/>
    </w:p>
    <w:p w:rsidR="00C7305F" w:rsidRDefault="00C7305F" w14:paraId="66F838B4" w14:textId="77777777">
      <w:pPr>
        <w:spacing w:after="0" w:line="240" w:lineRule="atLeast"/>
        <w:jc w:val="both"/>
        <w:rPr>
          <w:rFonts w:ascii="Times New Roman" w:hAnsi="Times New Roman" w:cs="Times New Roman"/>
          <w:color w:val="00B0F0"/>
          <w:sz w:val="24"/>
          <w:szCs w:val="24"/>
        </w:rPr>
      </w:pPr>
    </w:p>
    <w:p w:rsidR="00C7305F" w:rsidRDefault="00D42992" w14:paraId="5BA443CE" w14:textId="77777777">
      <w:pPr>
        <w:spacing w:after="0" w:line="24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TURINYS / </w:t>
      </w:r>
      <w:proofErr w:type="spellStart"/>
      <w:r>
        <w:rPr>
          <w:rFonts w:ascii="Times New Roman" w:hAnsi="Times New Roman" w:cs="Times New Roman"/>
          <w:color w:val="000000" w:themeColor="text1"/>
          <w:sz w:val="24"/>
          <w:szCs w:val="24"/>
        </w:rPr>
        <w:t>TABLE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OF</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CONTENTS</w:t>
      </w:r>
      <w:proofErr w:type="spellEnd"/>
      <w:r>
        <w:rPr>
          <w:rFonts w:ascii="Times New Roman" w:hAnsi="Times New Roman" w:cs="Times New Roman"/>
          <w:color w:val="000000" w:themeColor="text1"/>
          <w:sz w:val="24"/>
          <w:szCs w:val="24"/>
        </w:rPr>
        <w:t xml:space="preserve"> </w:t>
      </w:r>
    </w:p>
    <w:p w:rsidR="00C7305F" w:rsidRDefault="00D42992" w14:paraId="47CA1DB0" w14:textId="77777777">
      <w:pPr>
        <w:pStyle w:val="TOC1"/>
        <w:rPr>
          <w:rFonts w:ascii="Times New Roman" w:hAnsi="Times New Roman" w:cs="Times New Roman" w:eastAsiaTheme="minorEastAsia"/>
          <w:sz w:val="24"/>
          <w:szCs w:val="24"/>
          <w:lang w:eastAsia="lt-LT"/>
        </w:rPr>
      </w:pPr>
      <w:r>
        <w:rPr>
          <w:rFonts w:ascii="Times New Roman" w:hAnsi="Times New Roman" w:eastAsia="Arial" w:cs="Times New Roman"/>
          <w:color w:val="000000" w:themeColor="text1"/>
          <w:sz w:val="24"/>
          <w:szCs w:val="24"/>
        </w:rPr>
        <w:fldChar w:fldCharType="begin"/>
      </w:r>
      <w:r>
        <w:rPr>
          <w:rFonts w:ascii="Times New Roman" w:hAnsi="Times New Roman" w:eastAsia="Arial" w:cs="Times New Roman"/>
          <w:color w:val="000000" w:themeColor="text1"/>
          <w:sz w:val="24"/>
          <w:szCs w:val="24"/>
        </w:rPr>
        <w:instrText xml:space="preserve"> TOC \o "1-1" \u </w:instrText>
      </w:r>
      <w:r>
        <w:rPr>
          <w:rFonts w:ascii="Times New Roman" w:hAnsi="Times New Roman" w:eastAsia="Arial" w:cs="Times New Roman"/>
          <w:color w:val="000000" w:themeColor="text1"/>
          <w:sz w:val="24"/>
          <w:szCs w:val="24"/>
        </w:rPr>
        <w:fldChar w:fldCharType="separate"/>
      </w:r>
      <w:r>
        <w:rPr>
          <w:rFonts w:ascii="Times New Roman" w:hAnsi="Times New Roman" w:cs="Times New Roman"/>
          <w:color w:val="000000" w:themeColor="text1"/>
        </w:rPr>
        <w:t>1.</w:t>
      </w:r>
      <w:r>
        <w:rPr>
          <w:rFonts w:eastAsiaTheme="minorEastAsia"/>
          <w:lang w:eastAsia="lt-LT"/>
        </w:rPr>
        <w:tab/>
      </w:r>
      <w:r>
        <w:rPr>
          <w:rFonts w:ascii="Times New Roman" w:hAnsi="Times New Roman" w:cs="Times New Roman"/>
          <w:sz w:val="24"/>
          <w:szCs w:val="24"/>
        </w:rPr>
        <w:t>SĄVOKOS / DEFINITIONS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_Toc130550024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p w:rsidR="00C7305F" w:rsidRDefault="00D42992" w14:paraId="2FE1B956" w14:textId="77777777">
      <w:pPr>
        <w:pStyle w:val="TOC1"/>
        <w:rPr>
          <w:rFonts w:ascii="Times New Roman" w:hAnsi="Times New Roman" w:cs="Times New Roman" w:eastAsiaTheme="minorEastAsia"/>
          <w:sz w:val="24"/>
          <w:szCs w:val="24"/>
          <w:lang w:eastAsia="lt-LT"/>
        </w:rPr>
      </w:pPr>
      <w:r>
        <w:rPr>
          <w:rFonts w:ascii="Times New Roman" w:hAnsi="Times New Roman" w:cs="Times New Roman"/>
          <w:color w:val="000000" w:themeColor="text1"/>
          <w:sz w:val="24"/>
          <w:szCs w:val="24"/>
        </w:rPr>
        <w:t>2.</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BENDROSIOS NUOSTATOS /</w:t>
      </w:r>
      <w:r>
        <w:t xml:space="preserve"> </w:t>
      </w:r>
      <w:r>
        <w:rPr>
          <w:rFonts w:ascii="Times New Roman" w:hAnsi="Times New Roman" w:cs="Times New Roman"/>
          <w:sz w:val="24"/>
          <w:szCs w:val="24"/>
        </w:rPr>
        <w:t xml:space="preserve">GENERAL PROVISIONS </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_Toc130550025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p>
    <w:p w:rsidR="00C7305F" w:rsidRDefault="00D42992" w14:paraId="018FEE44" w14:textId="77777777">
      <w:pPr>
        <w:pStyle w:val="TOC1"/>
        <w:rPr>
          <w:rFonts w:ascii="Times New Roman" w:hAnsi="Times New Roman" w:cs="Times New Roman" w:eastAsiaTheme="minorEastAsia"/>
          <w:sz w:val="24"/>
          <w:szCs w:val="24"/>
          <w:lang w:eastAsia="lt-LT"/>
        </w:rPr>
      </w:pPr>
      <w:r>
        <w:rPr>
          <w:rFonts w:ascii="Times New Roman" w:hAnsi="Times New Roman" w:cs="Times New Roman"/>
          <w:color w:val="000000" w:themeColor="text1"/>
          <w:sz w:val="24"/>
          <w:szCs w:val="24"/>
        </w:rPr>
        <w:t>3.</w:t>
      </w:r>
      <w:r>
        <w:rPr>
          <w:rFonts w:ascii="Times New Roman" w:hAnsi="Times New Roman" w:cs="Times New Roman" w:eastAsiaTheme="minorEastAsia"/>
          <w:sz w:val="24"/>
          <w:szCs w:val="24"/>
          <w:lang w:eastAsia="lt-LT"/>
        </w:rPr>
        <w:tab/>
      </w:r>
      <w:r>
        <w:rPr>
          <w:rFonts w:ascii="Times New Roman" w:hAnsi="Times New Roman" w:cs="Times New Roman"/>
          <w:color w:val="000000" w:themeColor="text1"/>
          <w:sz w:val="24"/>
          <w:szCs w:val="24"/>
        </w:rPr>
        <w:t>PIRKIMO OBJEKTAS / OBJECT OF THE PROCUREMENT</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_Toc130550026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w:t>
      </w:r>
      <w:r>
        <w:rPr>
          <w:rFonts w:ascii="Times New Roman" w:hAnsi="Times New Roman" w:cs="Times New Roman"/>
          <w:sz w:val="24"/>
          <w:szCs w:val="24"/>
        </w:rPr>
        <w:fldChar w:fldCharType="end"/>
      </w:r>
    </w:p>
    <w:p w:rsidR="00C7305F" w:rsidRDefault="00D42992" w14:paraId="09B447E6"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4.</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TIEKĖJŲ PAŠALINIMO PAGRINDAI, REIKALAVIMAI TIEKĖJŲ KVALIFIKACIJAI / GROUNDS FOR EXCLUSION OF SUPPLIERS, REQUIREMENTS FOR THE QUALIFICATION OF SUPPLIERS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_Toc130550027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w:t>
      </w:r>
      <w:r>
        <w:rPr>
          <w:rFonts w:ascii="Times New Roman" w:hAnsi="Times New Roman" w:cs="Times New Roman"/>
          <w:sz w:val="24"/>
          <w:szCs w:val="24"/>
        </w:rPr>
        <w:fldChar w:fldCharType="end"/>
      </w:r>
    </w:p>
    <w:p w:rsidR="00C7305F" w:rsidRDefault="00D42992" w14:paraId="643707F0"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5.</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REIKALAVIMAI JUNGTINEI VEIKLAI SUSIVIENIJUSIŲ TIEKĖJUI GRUPEI / REQUIREMENTS FOR A GROUP OF SUPPLIERS UNITED FOR JOINT ACTIVITIES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_Toc130550028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6</w:t>
      </w:r>
      <w:r>
        <w:rPr>
          <w:rFonts w:ascii="Times New Roman" w:hAnsi="Times New Roman" w:cs="Times New Roman"/>
          <w:sz w:val="24"/>
          <w:szCs w:val="24"/>
        </w:rPr>
        <w:fldChar w:fldCharType="end"/>
      </w:r>
    </w:p>
    <w:p w:rsidR="00C7305F" w:rsidRDefault="00D42992" w14:paraId="2E386F2C"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6.</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 xml:space="preserve">REIKALAVIMAI ŪKIO SUJIEKTAMS, SUBTIEKĖJAMS, KVAZISUBTIEKĖJAMS / REQUIREMENTS FOR ECONOMIC ENTITIES, SUBSUPPLIERS, QUASI-SUBSUPPLIERS </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_Toc130550029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7</w:t>
      </w:r>
      <w:r>
        <w:rPr>
          <w:rFonts w:ascii="Times New Roman" w:hAnsi="Times New Roman" w:cs="Times New Roman"/>
          <w:sz w:val="24"/>
          <w:szCs w:val="24"/>
        </w:rPr>
        <w:fldChar w:fldCharType="end"/>
      </w:r>
    </w:p>
    <w:p w:rsidR="00C7305F" w:rsidRDefault="00D42992" w14:paraId="460DB936"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7.</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REIKALAVIMAI PASIŪLYMŲ PATEIKIMUI / REQUIREMENTS FOR THE SUBMISSION OF TENDERS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_Toc130550030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8</w:t>
      </w:r>
      <w:r>
        <w:rPr>
          <w:rFonts w:ascii="Times New Roman" w:hAnsi="Times New Roman" w:cs="Times New Roman"/>
          <w:sz w:val="24"/>
          <w:szCs w:val="24"/>
        </w:rPr>
        <w:fldChar w:fldCharType="end"/>
      </w:r>
    </w:p>
    <w:p w:rsidR="00C7305F" w:rsidRDefault="00D42992" w14:paraId="1787185F"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8.</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PASIŪLYMŲ PATEIKIMO TERMINAI / DEADLINES FOR THE SUBMISSION OF TENDERS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_Toc130550031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w:t>
      </w:r>
      <w:r>
        <w:rPr>
          <w:rFonts w:ascii="Times New Roman" w:hAnsi="Times New Roman" w:cs="Times New Roman"/>
          <w:sz w:val="24"/>
          <w:szCs w:val="24"/>
        </w:rPr>
        <w:fldChar w:fldCharType="end"/>
      </w:r>
    </w:p>
    <w:p w:rsidR="00C7305F" w:rsidRDefault="00D42992" w14:paraId="34BEC07D"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9.</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 xml:space="preserve">SUSIPAŽINIMO SU PATEIKTAIS PASIŪLYMAIS PROCEDŪRA / PROCEDURE FOR REVIEWING SUBMITTED TENDERS </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_Toc130550032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w:t>
      </w:r>
      <w:r>
        <w:rPr>
          <w:rFonts w:ascii="Times New Roman" w:hAnsi="Times New Roman" w:cs="Times New Roman"/>
          <w:sz w:val="24"/>
          <w:szCs w:val="24"/>
        </w:rPr>
        <w:fldChar w:fldCharType="end"/>
      </w:r>
    </w:p>
    <w:p w:rsidR="00C7305F" w:rsidRDefault="00D42992" w14:paraId="14EB5C4C"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10.</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PASIŪLYMŲ GALIOJIMAS IR PASIŪLYMO GALIOJIMO UŽTIKRINIMAS / VALIDITY OF TENDERS AND SECURITY OF THE VALIDITY OF TENDERS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_Toc130550033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p>
    <w:p w:rsidR="00C7305F" w:rsidRDefault="00D42992" w14:paraId="24407DC4"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11.</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 xml:space="preserve">PASIŪLYMŲ NAGRINĖJIMAS IR VERTINIMAS / EXAMINATION AND EVALUATION OF TENDERS </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_Toc130550034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11</w:t>
      </w:r>
      <w:r>
        <w:rPr>
          <w:rFonts w:ascii="Times New Roman" w:hAnsi="Times New Roman" w:cs="Times New Roman"/>
          <w:sz w:val="24"/>
          <w:szCs w:val="24"/>
        </w:rPr>
        <w:fldChar w:fldCharType="end"/>
      </w:r>
    </w:p>
    <w:p w:rsidR="00C7305F" w:rsidRDefault="00D42992" w14:paraId="59259DD8" w14:textId="77777777">
      <w:pPr>
        <w:pStyle w:val="TOC1"/>
        <w:rPr>
          <w:rFonts w:ascii="Times New Roman" w:hAnsi="Times New Roman" w:cs="Times New Roman" w:eastAsiaTheme="minorEastAsia"/>
          <w:sz w:val="24"/>
          <w:szCs w:val="24"/>
          <w:lang w:eastAsia="lt-LT"/>
        </w:rPr>
      </w:pPr>
      <w:r>
        <w:rPr>
          <w:rFonts w:ascii="Times New Roman" w:hAnsi="Times New Roman" w:cs="Times New Roman"/>
          <w:color w:val="000000" w:themeColor="text1"/>
          <w:sz w:val="24"/>
          <w:szCs w:val="24"/>
        </w:rPr>
        <w:t>12.</w:t>
      </w:r>
      <w:r>
        <w:rPr>
          <w:rFonts w:ascii="Times New Roman" w:hAnsi="Times New Roman" w:cs="Times New Roman" w:eastAsiaTheme="minorEastAsia"/>
          <w:sz w:val="24"/>
          <w:szCs w:val="24"/>
          <w:lang w:eastAsia="lt-LT"/>
        </w:rPr>
        <w:tab/>
      </w:r>
      <w:r>
        <w:rPr>
          <w:rFonts w:ascii="Times New Roman" w:hAnsi="Times New Roman" w:cs="Times New Roman"/>
          <w:color w:val="000000" w:themeColor="text1"/>
          <w:sz w:val="24"/>
          <w:szCs w:val="24"/>
        </w:rPr>
        <w:t>DERYBOS IR JŲ VYKDYMO EIGA / NEGOTIATIONS AND THEIR CONDUCT</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_Toc130550035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p>
    <w:p w:rsidR="00C7305F" w:rsidRDefault="00D42992" w14:paraId="132558EA"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13.</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PASIŪLYMŲ ATMETIMO PRIEŽASTYS / REASONS FOR REJECTION OF TENDERS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_Toc130550036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p>
    <w:p w:rsidR="00C7305F" w:rsidRDefault="00D42992" w14:paraId="1AD0BCA3" w14:textId="77777777">
      <w:pPr>
        <w:pStyle w:val="TOC1"/>
        <w:rPr>
          <w:rFonts w:ascii="Times New Roman" w:hAnsi="Times New Roman" w:cs="Times New Roman" w:eastAsiaTheme="minorEastAsia"/>
          <w:sz w:val="24"/>
          <w:szCs w:val="24"/>
          <w:lang w:eastAsia="lt-LT"/>
        </w:rPr>
      </w:pPr>
      <w:r>
        <w:rPr>
          <w:rFonts w:ascii="Times New Roman" w:hAnsi="Times New Roman" w:cs="Times New Roman"/>
          <w:sz w:val="24"/>
          <w:szCs w:val="24"/>
        </w:rPr>
        <w:t>14.</w:t>
      </w:r>
      <w:r>
        <w:rPr>
          <w:rFonts w:ascii="Times New Roman" w:hAnsi="Times New Roman" w:cs="Times New Roman" w:eastAsiaTheme="minorEastAsia"/>
          <w:sz w:val="24"/>
          <w:szCs w:val="24"/>
          <w:lang w:eastAsia="lt-LT"/>
        </w:rPr>
        <w:tab/>
      </w:r>
      <w:r>
        <w:rPr>
          <w:rFonts w:ascii="Times New Roman" w:hAnsi="Times New Roman" w:cs="Times New Roman"/>
          <w:sz w:val="24"/>
          <w:szCs w:val="24"/>
        </w:rPr>
        <w:t>NACIONALINIO, KIBERNETINIO IR INFORMACIJOS SAUGUMO REIKALAVIMAI /</w:t>
      </w:r>
      <w:r>
        <w:t xml:space="preserve"> </w:t>
      </w:r>
      <w:r>
        <w:rPr>
          <w:rFonts w:ascii="Times New Roman" w:hAnsi="Times New Roman" w:cs="Times New Roman"/>
          <w:sz w:val="24"/>
          <w:szCs w:val="24"/>
        </w:rPr>
        <w:t>REQUIREMENTS FOR NATIONAL, CYBER AND INFORMATION SECURITY</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_Toc130550037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16</w:t>
      </w:r>
      <w:r>
        <w:rPr>
          <w:rFonts w:ascii="Times New Roman" w:hAnsi="Times New Roman" w:cs="Times New Roman"/>
          <w:sz w:val="24"/>
          <w:szCs w:val="24"/>
        </w:rPr>
        <w:fldChar w:fldCharType="end"/>
      </w:r>
    </w:p>
    <w:p w:rsidR="00C7305F" w:rsidRDefault="00D42992" w14:paraId="54E17276" w14:textId="77777777">
      <w:pPr>
        <w:pStyle w:val="TOC1"/>
        <w:rPr>
          <w:rFonts w:ascii="Times New Roman" w:hAnsi="Times New Roman" w:cs="Times New Roman" w:eastAsiaTheme="minorEastAsia"/>
          <w:sz w:val="24"/>
          <w:szCs w:val="24"/>
          <w:lang w:eastAsia="lt-LT"/>
        </w:rPr>
      </w:pPr>
      <w:r>
        <w:rPr>
          <w:rFonts w:ascii="Times New Roman" w:hAnsi="Times New Roman" w:cs="Times New Roman"/>
          <w:color w:val="000000" w:themeColor="text1"/>
          <w:sz w:val="24"/>
          <w:szCs w:val="24"/>
        </w:rPr>
        <w:t>15.</w:t>
      </w:r>
      <w:r>
        <w:rPr>
          <w:rFonts w:ascii="Times New Roman" w:hAnsi="Times New Roman" w:cs="Times New Roman" w:eastAsiaTheme="minorEastAsia"/>
          <w:sz w:val="24"/>
          <w:szCs w:val="24"/>
          <w:lang w:eastAsia="lt-LT"/>
        </w:rPr>
        <w:tab/>
      </w:r>
      <w:r>
        <w:rPr>
          <w:rFonts w:ascii="Times New Roman" w:hAnsi="Times New Roman" w:cs="Times New Roman"/>
          <w:color w:val="000000" w:themeColor="text1"/>
          <w:sz w:val="24"/>
          <w:szCs w:val="24"/>
        </w:rPr>
        <w:t xml:space="preserve">GINČŲ NAGRINĖJIMO TVARKA / DISPUTE </w:t>
      </w:r>
      <w:r>
        <w:rPr>
          <w:rFonts w:ascii="Times New Roman" w:hAnsi="Times New Roman" w:cs="Times New Roman"/>
          <w:color w:val="000000" w:themeColor="text1"/>
          <w:sz w:val="24"/>
          <w:szCs w:val="24"/>
        </w:rPr>
        <w:t>RESOLUTION PROCEDURE</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_Toc130550038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17</w:t>
      </w:r>
      <w:r>
        <w:rPr>
          <w:rFonts w:ascii="Times New Roman" w:hAnsi="Times New Roman" w:cs="Times New Roman"/>
          <w:sz w:val="24"/>
          <w:szCs w:val="24"/>
        </w:rPr>
        <w:fldChar w:fldCharType="end"/>
      </w:r>
    </w:p>
    <w:p w:rsidR="00C7305F" w:rsidRDefault="00D42992" w14:paraId="67F0EA03" w14:textId="77777777">
      <w:pPr>
        <w:pStyle w:val="TOC1"/>
        <w:rPr>
          <w:rFonts w:ascii="Times New Roman" w:hAnsi="Times New Roman" w:cs="Times New Roman" w:eastAsiaTheme="minorEastAsia"/>
          <w:sz w:val="24"/>
          <w:szCs w:val="24"/>
          <w:lang w:eastAsia="lt-LT"/>
        </w:rPr>
      </w:pPr>
      <w:r>
        <w:rPr>
          <w:rFonts w:ascii="Times New Roman" w:hAnsi="Times New Roman" w:cs="Times New Roman"/>
          <w:color w:val="000000" w:themeColor="text1"/>
          <w:sz w:val="24"/>
          <w:szCs w:val="24"/>
        </w:rPr>
        <w:t>16.</w:t>
      </w:r>
      <w:r>
        <w:rPr>
          <w:rFonts w:ascii="Times New Roman" w:hAnsi="Times New Roman" w:cs="Times New Roman" w:eastAsiaTheme="minorEastAsia"/>
          <w:sz w:val="24"/>
          <w:szCs w:val="24"/>
          <w:lang w:eastAsia="lt-LT"/>
        </w:rPr>
        <w:tab/>
      </w:r>
      <w:r>
        <w:rPr>
          <w:rFonts w:ascii="Times New Roman" w:hAnsi="Times New Roman" w:cs="Times New Roman"/>
          <w:color w:val="000000" w:themeColor="text1"/>
          <w:sz w:val="24"/>
          <w:szCs w:val="24"/>
        </w:rPr>
        <w:t>SUTARTIES TERMINAI IR SĄLYGOS / TERMS AND CONDITIONS OF THE CONTRACT</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_Toc130550039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18</w:t>
      </w:r>
      <w:r>
        <w:rPr>
          <w:rFonts w:ascii="Times New Roman" w:hAnsi="Times New Roman" w:cs="Times New Roman"/>
          <w:sz w:val="24"/>
          <w:szCs w:val="24"/>
        </w:rPr>
        <w:fldChar w:fldCharType="end"/>
      </w:r>
    </w:p>
    <w:p w:rsidR="00C7305F" w:rsidRDefault="00D42992" w14:paraId="204E6A6E" w14:textId="77777777">
      <w:pPr>
        <w:pStyle w:val="TOC1"/>
        <w:rPr>
          <w:rFonts w:ascii="Times New Roman" w:hAnsi="Times New Roman" w:cs="Times New Roman" w:eastAsiaTheme="minorEastAsia"/>
          <w:sz w:val="24"/>
          <w:szCs w:val="24"/>
          <w:lang w:eastAsia="lt-LT"/>
        </w:rPr>
      </w:pPr>
      <w:r>
        <w:rPr>
          <w:rFonts w:ascii="Times New Roman" w:hAnsi="Times New Roman" w:cs="Times New Roman"/>
          <w:color w:val="000000" w:themeColor="text1"/>
          <w:sz w:val="24"/>
          <w:szCs w:val="24"/>
        </w:rPr>
        <w:t>17.</w:t>
      </w:r>
      <w:r>
        <w:rPr>
          <w:rFonts w:ascii="Times New Roman" w:hAnsi="Times New Roman" w:cs="Times New Roman" w:eastAsiaTheme="minorEastAsia"/>
          <w:sz w:val="24"/>
          <w:szCs w:val="24"/>
          <w:lang w:eastAsia="lt-LT"/>
        </w:rPr>
        <w:tab/>
      </w:r>
      <w:r>
        <w:rPr>
          <w:rFonts w:ascii="Times New Roman" w:hAnsi="Times New Roman" w:cs="Times New Roman"/>
          <w:color w:val="000000" w:themeColor="text1"/>
          <w:sz w:val="24"/>
          <w:szCs w:val="24"/>
        </w:rPr>
        <w:t xml:space="preserve">INFORMACIJOS PATEIKIMAS / PROVISION OF INFORMATION </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_Toc130550040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19</w:t>
      </w:r>
      <w:r>
        <w:rPr>
          <w:rFonts w:ascii="Times New Roman" w:hAnsi="Times New Roman" w:cs="Times New Roman"/>
          <w:sz w:val="24"/>
          <w:szCs w:val="24"/>
        </w:rPr>
        <w:fldChar w:fldCharType="end"/>
      </w:r>
    </w:p>
    <w:p w:rsidR="00C7305F" w:rsidRDefault="00D42992" w14:paraId="7B55C2AB" w14:textId="77777777">
      <w:pPr>
        <w:spacing w:after="0" w:line="240" w:lineRule="atLeast"/>
        <w:jc w:val="both"/>
        <w:rPr>
          <w:rFonts w:ascii="Times New Roman" w:hAnsi="Times New Roman" w:cs="Times New Roman"/>
          <w:sz w:val="24"/>
          <w:szCs w:val="24"/>
        </w:rPr>
      </w:pPr>
      <w:r>
        <w:rPr>
          <w:rFonts w:ascii="Times New Roman" w:hAnsi="Times New Roman" w:eastAsia="Arial" w:cs="Times New Roman"/>
          <w:color w:val="000000" w:themeColor="text1"/>
          <w:sz w:val="24"/>
          <w:szCs w:val="24"/>
        </w:rPr>
        <w:fldChar w:fldCharType="end"/>
      </w:r>
    </w:p>
    <w:p w:rsidR="00C7305F" w:rsidRDefault="00D42992" w14:paraId="241A099E" w14:textId="77777777">
      <w:pPr>
        <w:pStyle w:val="Heading1"/>
        <w:numPr>
          <w:ilvl w:val="0"/>
          <w:numId w:val="1"/>
        </w:numPr>
        <w:spacing w:before="0" w:line="240" w:lineRule="atLeast"/>
        <w:ind w:right="142"/>
        <w:jc w:val="center"/>
        <w:rPr>
          <w:rFonts w:ascii="Times New Roman" w:hAnsi="Times New Roman" w:cs="Times New Roman"/>
          <w:sz w:val="24"/>
          <w:szCs w:val="24"/>
          <w:lang w:val="lt-LT"/>
        </w:rPr>
      </w:pPr>
      <w:bookmarkStart w:name="_Toc130550024" w:id="0"/>
      <w:r>
        <w:rPr>
          <w:rFonts w:ascii="Times New Roman" w:hAnsi="Times New Roman" w:cs="Times New Roman"/>
          <w:sz w:val="24"/>
          <w:szCs w:val="24"/>
          <w:lang w:val="lt-LT"/>
        </w:rPr>
        <w:t>SĄVOKOS</w:t>
      </w:r>
      <w:bookmarkEnd w:id="0"/>
      <w:r>
        <w:rPr>
          <w:rFonts w:ascii="Times New Roman" w:hAnsi="Times New Roman" w:cs="Times New Roman"/>
          <w:sz w:val="24"/>
          <w:szCs w:val="24"/>
          <w:lang w:val="lt-LT"/>
        </w:rPr>
        <w:t xml:space="preserve"> / </w:t>
      </w:r>
      <w:proofErr w:type="spellStart"/>
      <w:r>
        <w:rPr>
          <w:rFonts w:ascii="Times New Roman" w:hAnsi="Times New Roman" w:cs="Times New Roman"/>
          <w:sz w:val="24"/>
          <w:szCs w:val="24"/>
          <w:lang w:val="lt-LT"/>
        </w:rPr>
        <w:t>DEFINITIONS</w:t>
      </w:r>
      <w:proofErr w:type="spellEnd"/>
    </w:p>
    <w:p w:rsidR="00C7305F" w:rsidRDefault="00C7305F" w14:paraId="15EFB0AB" w14:textId="77777777">
      <w:pPr>
        <w:pStyle w:val="Heading1"/>
        <w:rPr>
          <w:rFonts w:ascii="Times New Roman" w:hAnsi="Times New Roman" w:cs="Times New Roman"/>
          <w:sz w:val="24"/>
          <w:szCs w:val="24"/>
          <w:lang w:val="lt-LT"/>
        </w:rPr>
      </w:pPr>
    </w:p>
    <w:tbl>
      <w:tblPr>
        <w:tblStyle w:val="TableGrid"/>
        <w:tblW w:w="9488" w:type="dxa"/>
        <w:tblLook w:val="04A0" w:firstRow="1" w:lastRow="0" w:firstColumn="1" w:lastColumn="0" w:noHBand="0" w:noVBand="1"/>
      </w:tblPr>
      <w:tblGrid>
        <w:gridCol w:w="985"/>
        <w:gridCol w:w="2194"/>
        <w:gridCol w:w="6309"/>
      </w:tblGrid>
      <w:tr w:rsidR="00C7305F" w14:paraId="0FFF962D" w14:textId="77777777">
        <w:tc>
          <w:tcPr>
            <w:tcW w:w="9488" w:type="dxa"/>
            <w:gridSpan w:val="3"/>
            <w:shd w:val="clear" w:color="auto" w:fill="auto"/>
          </w:tcPr>
          <w:p w:rsidR="00C7305F" w:rsidRDefault="00D42992" w14:paraId="2759416D" w14:textId="77777777">
            <w:pPr>
              <w:spacing w:after="0" w:line="240" w:lineRule="atLeast"/>
              <w:jc w:val="both"/>
              <w:rPr>
                <w:rFonts w:ascii="Times New Roman" w:hAnsi="Times New Roman" w:eastAsia="Times New Roman" w:cs="Times New Roman"/>
                <w:b/>
                <w:bCs/>
                <w:color w:val="000000" w:themeColor="text1"/>
                <w:sz w:val="24"/>
                <w:szCs w:val="24"/>
              </w:rPr>
            </w:pPr>
            <w:r>
              <w:rPr>
                <w:rFonts w:ascii="Times New Roman" w:hAnsi="Times New Roman" w:eastAsia="Times New Roman" w:cs="Times New Roman"/>
                <w:b/>
                <w:bCs/>
                <w:color w:val="000000" w:themeColor="text1"/>
                <w:sz w:val="24"/>
                <w:szCs w:val="24"/>
              </w:rPr>
              <w:t>Bendrosios sąvokos: /</w:t>
            </w:r>
          </w:p>
          <w:p w:rsidR="00C7305F" w:rsidRDefault="00D42992" w14:paraId="262FBA02" w14:textId="77777777">
            <w:pPr>
              <w:spacing w:after="0" w:line="240" w:lineRule="atLeast"/>
              <w:jc w:val="both"/>
              <w:rPr>
                <w:rFonts w:ascii="Times New Roman" w:hAnsi="Times New Roman" w:eastAsia="Times New Roman" w:cs="Times New Roman"/>
                <w:b/>
                <w:bCs/>
                <w:color w:val="FF0000"/>
                <w:sz w:val="24"/>
                <w:szCs w:val="24"/>
              </w:rPr>
            </w:pPr>
            <w:r>
              <w:rPr>
                <w:rFonts w:ascii="Times New Roman" w:hAnsi="Times New Roman" w:eastAsia="Times New Roman" w:cs="Times New Roman"/>
                <w:b/>
                <w:bCs/>
                <w:color w:val="000000" w:themeColor="text1"/>
                <w:sz w:val="24"/>
                <w:szCs w:val="24"/>
              </w:rPr>
              <w:t xml:space="preserve">General </w:t>
            </w:r>
            <w:proofErr w:type="spellStart"/>
            <w:r>
              <w:rPr>
                <w:rFonts w:ascii="Times New Roman" w:hAnsi="Times New Roman" w:eastAsia="Times New Roman" w:cs="Times New Roman"/>
                <w:b/>
                <w:bCs/>
                <w:color w:val="000000" w:themeColor="text1"/>
                <w:sz w:val="24"/>
                <w:szCs w:val="24"/>
              </w:rPr>
              <w:t>definitions</w:t>
            </w:r>
            <w:proofErr w:type="spellEnd"/>
            <w:r>
              <w:rPr>
                <w:rFonts w:ascii="Times New Roman" w:hAnsi="Times New Roman" w:eastAsia="Times New Roman" w:cs="Times New Roman"/>
                <w:b/>
                <w:bCs/>
                <w:color w:val="000000" w:themeColor="text1"/>
                <w:sz w:val="24"/>
                <w:szCs w:val="24"/>
              </w:rPr>
              <w:t>:</w:t>
            </w:r>
          </w:p>
        </w:tc>
      </w:tr>
      <w:tr w:rsidR="00C7305F" w14:paraId="2CFB6B12" w14:textId="77777777">
        <w:tc>
          <w:tcPr>
            <w:tcW w:w="985" w:type="dxa"/>
            <w:shd w:val="clear" w:color="auto" w:fill="auto"/>
            <w:vAlign w:val="center"/>
          </w:tcPr>
          <w:p w:rsidR="00C7305F" w:rsidRDefault="00C7305F" w14:paraId="5B30FFB5"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shd w:val="clear" w:color="auto" w:fill="auto"/>
          </w:tcPr>
          <w:p w:rsidR="00C7305F" w:rsidRDefault="00D42992" w14:paraId="01CEA7E9"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CVP</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IS</w:t>
            </w:r>
            <w:proofErr w:type="spellEnd"/>
            <w:r>
              <w:rPr>
                <w:rFonts w:ascii="Times New Roman" w:hAnsi="Times New Roman" w:cs="Times New Roman"/>
                <w:b/>
                <w:color w:val="000000"/>
                <w:sz w:val="24"/>
                <w:szCs w:val="24"/>
              </w:rPr>
              <w:t xml:space="preserve"> /</w:t>
            </w:r>
          </w:p>
          <w:p w:rsidR="00C7305F" w:rsidRDefault="00C7305F" w14:paraId="700C515C" w14:textId="77777777">
            <w:pPr>
              <w:spacing w:after="0" w:line="240" w:lineRule="atLeast"/>
              <w:jc w:val="both"/>
              <w:rPr>
                <w:rFonts w:ascii="Times New Roman" w:hAnsi="Times New Roman" w:cs="Times New Roman"/>
                <w:b/>
                <w:color w:val="000000"/>
                <w:sz w:val="24"/>
                <w:szCs w:val="24"/>
              </w:rPr>
            </w:pPr>
          </w:p>
          <w:p w:rsidR="00C7305F" w:rsidRDefault="00D42992" w14:paraId="239A2DB6"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CPP</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IS</w:t>
            </w:r>
            <w:proofErr w:type="spellEnd"/>
          </w:p>
        </w:tc>
        <w:tc>
          <w:tcPr>
            <w:tcW w:w="6309" w:type="dxa"/>
            <w:shd w:val="clear" w:color="auto" w:fill="auto"/>
          </w:tcPr>
          <w:p w:rsidR="00C7305F" w:rsidRDefault="00D42992" w14:paraId="6CD87043"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Centrinė viešųjų pirkimų informacinė sistema, kaip apibrėžta </w:t>
            </w:r>
            <w:proofErr w:type="spellStart"/>
            <w:r>
              <w:rPr>
                <w:rFonts w:ascii="Times New Roman" w:hAnsi="Times New Roman" w:eastAsia="Times New Roman" w:cs="Times New Roman"/>
                <w:color w:val="000000" w:themeColor="text1"/>
                <w:sz w:val="24"/>
                <w:szCs w:val="24"/>
              </w:rPr>
              <w:t>VPĮ</w:t>
            </w:r>
            <w:proofErr w:type="spellEnd"/>
            <w:r>
              <w:rPr>
                <w:rFonts w:ascii="Times New Roman" w:hAnsi="Times New Roman" w:eastAsia="Times New Roman" w:cs="Times New Roman"/>
                <w:color w:val="000000" w:themeColor="text1"/>
                <w:sz w:val="24"/>
                <w:szCs w:val="24"/>
              </w:rPr>
              <w:t xml:space="preserve"> 2 straipsnio 4 dalyje (</w:t>
            </w:r>
            <w:hyperlink w:history="1" r:id="rId13">
              <w:r w:rsidR="00C7305F">
                <w:rPr>
                  <w:rStyle w:val="Hyperlink"/>
                  <w:rFonts w:ascii="Times New Roman" w:hAnsi="Times New Roman" w:eastAsia="Times New Roman" w:cs="Times New Roman"/>
                  <w:sz w:val="24"/>
                  <w:szCs w:val="24"/>
                </w:rPr>
                <w:t>https://</w:t>
              </w:r>
              <w:proofErr w:type="spellStart"/>
              <w:r w:rsidR="00C7305F">
                <w:rPr>
                  <w:rStyle w:val="Hyperlink"/>
                  <w:rFonts w:ascii="Times New Roman" w:hAnsi="Times New Roman" w:eastAsia="Times New Roman" w:cs="Times New Roman"/>
                  <w:sz w:val="24"/>
                  <w:szCs w:val="24"/>
                </w:rPr>
                <w:t>viesiejipirkimai.lt</w:t>
              </w:r>
              <w:proofErr w:type="spellEnd"/>
            </w:hyperlink>
            <w:r>
              <w:rPr>
                <w:rFonts w:ascii="Times New Roman" w:hAnsi="Times New Roman" w:eastAsia="Times New Roman" w:cs="Times New Roman"/>
                <w:color w:val="000000" w:themeColor="text1"/>
                <w:sz w:val="24"/>
                <w:szCs w:val="24"/>
              </w:rPr>
              <w:t>). /</w:t>
            </w:r>
          </w:p>
          <w:p w:rsidR="00C7305F" w:rsidRDefault="00D42992" w14:paraId="4657AFAD" w14:textId="77777777">
            <w:pPr>
              <w:spacing w:after="0" w:line="240" w:lineRule="atLeast"/>
              <w:jc w:val="both"/>
              <w:rPr>
                <w:rFonts w:ascii="Times New Roman" w:hAnsi="Times New Roman" w:eastAsia="Times New Roman" w:cs="Times New Roman"/>
                <w:color w:val="000000" w:themeColor="text1"/>
                <w:sz w:val="24"/>
                <w:szCs w:val="24"/>
              </w:rPr>
            </w:pPr>
            <w:proofErr w:type="spellStart"/>
            <w:r>
              <w:rPr>
                <w:rFonts w:ascii="Times New Roman" w:hAnsi="Times New Roman" w:eastAsia="Times New Roman" w:cs="Times New Roman"/>
                <w:color w:val="000000" w:themeColor="text1"/>
                <w:sz w:val="24"/>
                <w:szCs w:val="24"/>
              </w:rPr>
              <w:t>Central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Public</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Information</w:t>
            </w:r>
            <w:proofErr w:type="spellEnd"/>
            <w:r>
              <w:rPr>
                <w:rFonts w:ascii="Times New Roman" w:hAnsi="Times New Roman" w:eastAsia="Times New Roman" w:cs="Times New Roman"/>
                <w:color w:val="000000" w:themeColor="text1"/>
                <w:sz w:val="24"/>
                <w:szCs w:val="24"/>
              </w:rPr>
              <w:t xml:space="preserve"> System, </w:t>
            </w:r>
            <w:proofErr w:type="spellStart"/>
            <w:r>
              <w:rPr>
                <w:rFonts w:ascii="Times New Roman" w:hAnsi="Times New Roman" w:eastAsia="Times New Roman" w:cs="Times New Roman"/>
                <w:color w:val="000000" w:themeColor="text1"/>
                <w:sz w:val="24"/>
                <w:szCs w:val="24"/>
              </w:rPr>
              <w:t>as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defined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Article</w:t>
            </w:r>
            <w:proofErr w:type="spellEnd"/>
            <w:r>
              <w:rPr>
                <w:rFonts w:ascii="Times New Roman" w:hAnsi="Times New Roman" w:eastAsia="Times New Roman" w:cs="Times New Roman"/>
                <w:color w:val="000000" w:themeColor="text1"/>
                <w:sz w:val="24"/>
                <w:szCs w:val="24"/>
              </w:rPr>
              <w:t xml:space="preserve"> 2 </w:t>
            </w:r>
            <w:proofErr w:type="spellStart"/>
            <w:r>
              <w:rPr>
                <w:rFonts w:ascii="Times New Roman" w:hAnsi="Times New Roman" w:eastAsia="Times New Roman" w:cs="Times New Roman"/>
                <w:color w:val="000000" w:themeColor="text1"/>
                <w:sz w:val="24"/>
                <w:szCs w:val="24"/>
              </w:rPr>
              <w:t>Part</w:t>
            </w:r>
            <w:proofErr w:type="spellEnd"/>
            <w:r>
              <w:rPr>
                <w:rFonts w:ascii="Times New Roman" w:hAnsi="Times New Roman" w:eastAsia="Times New Roman" w:cs="Times New Roman"/>
                <w:color w:val="000000" w:themeColor="text1"/>
                <w:sz w:val="24"/>
                <w:szCs w:val="24"/>
              </w:rPr>
              <w:t xml:space="preserve"> 4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Law</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Public</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(https://</w:t>
            </w:r>
            <w:proofErr w:type="spellStart"/>
            <w:r>
              <w:rPr>
                <w:rFonts w:ascii="Times New Roman" w:hAnsi="Times New Roman" w:eastAsia="Times New Roman" w:cs="Times New Roman"/>
                <w:color w:val="000000" w:themeColor="text1"/>
                <w:sz w:val="24"/>
                <w:szCs w:val="24"/>
              </w:rPr>
              <w:t>viesiejipirkimai.lt</w:t>
            </w:r>
            <w:proofErr w:type="spellEnd"/>
            <w:r>
              <w:rPr>
                <w:rFonts w:ascii="Times New Roman" w:hAnsi="Times New Roman" w:eastAsia="Times New Roman" w:cs="Times New Roman"/>
                <w:color w:val="000000" w:themeColor="text1"/>
                <w:sz w:val="24"/>
                <w:szCs w:val="24"/>
              </w:rPr>
              <w:t>).</w:t>
            </w:r>
          </w:p>
        </w:tc>
      </w:tr>
      <w:tr w:rsidR="00C7305F" w14:paraId="52AF1B75" w14:textId="77777777">
        <w:tc>
          <w:tcPr>
            <w:tcW w:w="985" w:type="dxa"/>
            <w:shd w:val="clear" w:color="auto" w:fill="auto"/>
            <w:vAlign w:val="center"/>
          </w:tcPr>
          <w:p w:rsidR="00C7305F" w:rsidRDefault="00C7305F" w14:paraId="4447689B"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shd w:val="clear" w:color="auto" w:fill="auto"/>
          </w:tcPr>
          <w:p w:rsidR="00C7305F" w:rsidRDefault="00D42992" w14:paraId="0284DEB3"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Derybos /</w:t>
            </w:r>
          </w:p>
          <w:p w:rsidR="00C7305F" w:rsidRDefault="00C7305F" w14:paraId="3E602B14" w14:textId="77777777">
            <w:pPr>
              <w:spacing w:after="0" w:line="240" w:lineRule="atLeast"/>
              <w:jc w:val="both"/>
              <w:rPr>
                <w:rFonts w:ascii="Times New Roman" w:hAnsi="Times New Roman" w:cs="Times New Roman"/>
                <w:b/>
                <w:color w:val="000000"/>
                <w:sz w:val="24"/>
                <w:szCs w:val="24"/>
              </w:rPr>
            </w:pPr>
          </w:p>
          <w:p w:rsidR="00C7305F" w:rsidRDefault="00C7305F" w14:paraId="0A618500" w14:textId="77777777">
            <w:pPr>
              <w:spacing w:after="0" w:line="240" w:lineRule="atLeast"/>
              <w:jc w:val="both"/>
              <w:rPr>
                <w:rFonts w:ascii="Times New Roman" w:hAnsi="Times New Roman" w:cs="Times New Roman"/>
                <w:b/>
                <w:color w:val="000000"/>
                <w:sz w:val="24"/>
                <w:szCs w:val="24"/>
              </w:rPr>
            </w:pPr>
          </w:p>
          <w:p w:rsidR="00C7305F" w:rsidRDefault="00D42992" w14:paraId="5A37F63D"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Negotiations</w:t>
            </w:r>
            <w:proofErr w:type="spellEnd"/>
          </w:p>
        </w:tc>
        <w:tc>
          <w:tcPr>
            <w:tcW w:w="6309" w:type="dxa"/>
            <w:shd w:val="clear" w:color="auto" w:fill="auto"/>
          </w:tcPr>
          <w:p w:rsidR="00C7305F" w:rsidRDefault="00D42992" w14:paraId="2FEE6691"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Pirkimo procedūrų etapas, kurio metu Pirkėjas derasi su Tiekėjais, atrinktais pagal Pirkimo sąlygas, dėl Pasiūlymo kainos ir (ar) kitų Pirkimo sąlygų. / </w:t>
            </w:r>
          </w:p>
          <w:p w:rsidR="00C7305F" w:rsidRDefault="00D42992" w14:paraId="67E18B6F" w14:textId="77777777">
            <w:pPr>
              <w:spacing w:after="0" w:line="240" w:lineRule="atLeast"/>
              <w:jc w:val="both"/>
              <w:rPr>
                <w:rFonts w:ascii="Times New Roman" w:hAnsi="Times New Roman" w:eastAsia="Times New Roman" w:cs="Times New Roman"/>
                <w:color w:val="000000" w:themeColor="text1"/>
                <w:sz w:val="24"/>
                <w:szCs w:val="24"/>
              </w:rPr>
            </w:pP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stage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procedures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during</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which</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Purchaser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negotiates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with</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Suppliers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selected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accordance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with</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Conditions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price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Tender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w:t>
            </w:r>
            <w:proofErr w:type="spellStart"/>
            <w:r>
              <w:rPr>
                <w:rFonts w:ascii="Times New Roman" w:hAnsi="Times New Roman" w:eastAsia="Times New Roman" w:cs="Times New Roman"/>
                <w:color w:val="000000" w:themeColor="text1"/>
                <w:sz w:val="24"/>
                <w:szCs w:val="24"/>
              </w:rPr>
              <w:t>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other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terms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w:t>
            </w:r>
          </w:p>
        </w:tc>
      </w:tr>
      <w:tr w:rsidR="00C7305F" w14:paraId="5030DFB5" w14:textId="77777777">
        <w:tc>
          <w:tcPr>
            <w:tcW w:w="985" w:type="dxa"/>
            <w:shd w:val="clear" w:color="auto" w:fill="auto"/>
            <w:vAlign w:val="center"/>
          </w:tcPr>
          <w:p w:rsidR="00C7305F" w:rsidRDefault="00C7305F" w14:paraId="22BD3431"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shd w:val="clear" w:color="auto" w:fill="auto"/>
          </w:tcPr>
          <w:p w:rsidR="00C7305F" w:rsidRDefault="00D42992" w14:paraId="4F8809BA" w14:textId="77777777">
            <w:pPr>
              <w:spacing w:after="0" w:line="240" w:lineRule="atLeast"/>
              <w:jc w:val="both"/>
              <w:rPr>
                <w:rFonts w:ascii="Times New Roman" w:hAnsi="Times New Roman" w:cs="Times New Roman"/>
                <w:b/>
                <w:bCs/>
                <w:color w:val="000000" w:themeColor="text1"/>
                <w:sz w:val="24"/>
                <w:szCs w:val="24"/>
              </w:rPr>
            </w:pPr>
            <w:proofErr w:type="spellStart"/>
            <w:r>
              <w:rPr>
                <w:rFonts w:ascii="Times New Roman" w:hAnsi="Times New Roman" w:cs="Times New Roman"/>
                <w:b/>
                <w:bCs/>
                <w:color w:val="000000" w:themeColor="text1"/>
                <w:sz w:val="24"/>
                <w:szCs w:val="24"/>
              </w:rPr>
              <w:t>JVS</w:t>
            </w:r>
            <w:proofErr w:type="spellEnd"/>
            <w:r>
              <w:rPr>
                <w:rFonts w:ascii="Times New Roman" w:hAnsi="Times New Roman" w:cs="Times New Roman"/>
                <w:b/>
                <w:bCs/>
                <w:color w:val="000000" w:themeColor="text1"/>
                <w:sz w:val="24"/>
                <w:szCs w:val="24"/>
              </w:rPr>
              <w:t xml:space="preserve"> /</w:t>
            </w:r>
          </w:p>
          <w:p w:rsidR="00C7305F" w:rsidRDefault="00C7305F" w14:paraId="30E9FAD0" w14:textId="77777777">
            <w:pPr>
              <w:spacing w:after="0" w:line="240" w:lineRule="atLeast"/>
              <w:jc w:val="both"/>
              <w:rPr>
                <w:rFonts w:ascii="Times New Roman" w:hAnsi="Times New Roman" w:cs="Times New Roman"/>
                <w:b/>
                <w:bCs/>
                <w:color w:val="000000" w:themeColor="text1"/>
                <w:sz w:val="24"/>
                <w:szCs w:val="24"/>
              </w:rPr>
            </w:pPr>
          </w:p>
          <w:p w:rsidR="00C7305F" w:rsidRDefault="00D42992" w14:paraId="1B47DA07" w14:textId="77777777">
            <w:pPr>
              <w:spacing w:after="0" w:line="240" w:lineRule="atLeast"/>
              <w:jc w:val="both"/>
              <w:rPr>
                <w:rFonts w:ascii="Times New Roman" w:hAnsi="Times New Roman" w:cs="Times New Roman"/>
                <w:b/>
                <w:bCs/>
                <w:color w:val="000000"/>
                <w:sz w:val="24"/>
                <w:szCs w:val="24"/>
              </w:rPr>
            </w:pPr>
            <w:proofErr w:type="spellStart"/>
            <w:r>
              <w:rPr>
                <w:rFonts w:ascii="Times New Roman" w:hAnsi="Times New Roman" w:cs="Times New Roman"/>
                <w:b/>
                <w:bCs/>
                <w:color w:val="000000"/>
                <w:sz w:val="24"/>
                <w:szCs w:val="24"/>
              </w:rPr>
              <w:t>JAA</w:t>
            </w:r>
            <w:proofErr w:type="spellEnd"/>
          </w:p>
        </w:tc>
        <w:tc>
          <w:tcPr>
            <w:tcW w:w="6309" w:type="dxa"/>
            <w:shd w:val="clear" w:color="auto" w:fill="auto"/>
          </w:tcPr>
          <w:p w:rsidR="00C7305F" w:rsidRDefault="00D42992" w14:paraId="2E83F791"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Jungtinės veiklos sutartis, sudaryta tarp jungtinei veiklai susivienijusių Tiekėjų grupės. /</w:t>
            </w:r>
          </w:p>
          <w:p w:rsidR="00C7305F" w:rsidRDefault="00D42992" w14:paraId="17BD31EC"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A </w:t>
            </w:r>
            <w:proofErr w:type="spellStart"/>
            <w:r>
              <w:rPr>
                <w:rFonts w:ascii="Times New Roman" w:hAnsi="Times New Roman" w:eastAsia="Times New Roman" w:cs="Times New Roman"/>
                <w:color w:val="000000" w:themeColor="text1"/>
                <w:sz w:val="24"/>
                <w:szCs w:val="24"/>
              </w:rPr>
              <w:t>joint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activity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agreement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concluded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between</w:t>
            </w:r>
            <w:proofErr w:type="spellEnd"/>
            <w:r>
              <w:rPr>
                <w:rFonts w:ascii="Times New Roman" w:hAnsi="Times New Roman" w:eastAsia="Times New Roman" w:cs="Times New Roman"/>
                <w:color w:val="000000" w:themeColor="text1"/>
                <w:sz w:val="24"/>
                <w:szCs w:val="24"/>
              </w:rPr>
              <w:t xml:space="preserve"> a </w:t>
            </w:r>
            <w:proofErr w:type="spellStart"/>
            <w:r>
              <w:rPr>
                <w:rFonts w:ascii="Times New Roman" w:hAnsi="Times New Roman" w:eastAsia="Times New Roman" w:cs="Times New Roman"/>
                <w:color w:val="000000" w:themeColor="text1"/>
                <w:sz w:val="24"/>
                <w:szCs w:val="24"/>
              </w:rPr>
              <w:t>group</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suppliers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united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purpose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joint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activity</w:t>
            </w:r>
            <w:proofErr w:type="spellEnd"/>
            <w:r>
              <w:rPr>
                <w:rFonts w:ascii="Times New Roman" w:hAnsi="Times New Roman" w:eastAsia="Times New Roman" w:cs="Times New Roman"/>
                <w:color w:val="000000" w:themeColor="text1"/>
                <w:sz w:val="24"/>
                <w:szCs w:val="24"/>
              </w:rPr>
              <w:t>.</w:t>
            </w:r>
          </w:p>
        </w:tc>
      </w:tr>
      <w:tr w:rsidR="00C7305F" w14:paraId="275F6BAB" w14:textId="77777777">
        <w:tc>
          <w:tcPr>
            <w:tcW w:w="985" w:type="dxa"/>
            <w:shd w:val="clear" w:color="auto" w:fill="auto"/>
            <w:vAlign w:val="center"/>
          </w:tcPr>
          <w:p w:rsidR="00C7305F" w:rsidRDefault="00C7305F" w14:paraId="7E030CB3"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shd w:val="clear" w:color="auto" w:fill="auto"/>
          </w:tcPr>
          <w:p w:rsidR="00C7305F" w:rsidRDefault="00D42992" w14:paraId="560B2916"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Kvalifikacijos reikalavimai /</w:t>
            </w:r>
          </w:p>
          <w:p w:rsidR="00C7305F" w:rsidRDefault="00C7305F" w14:paraId="053406CA" w14:textId="77777777">
            <w:pPr>
              <w:spacing w:after="0" w:line="240" w:lineRule="atLeast"/>
              <w:jc w:val="both"/>
              <w:rPr>
                <w:rFonts w:ascii="Times New Roman" w:hAnsi="Times New Roman" w:cs="Times New Roman"/>
                <w:b/>
                <w:color w:val="000000"/>
                <w:sz w:val="24"/>
                <w:szCs w:val="24"/>
              </w:rPr>
            </w:pPr>
          </w:p>
          <w:p w:rsidR="00C7305F" w:rsidRDefault="00D42992" w14:paraId="37F52609"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Qualification</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requirements</w:t>
            </w:r>
            <w:proofErr w:type="spellEnd"/>
          </w:p>
        </w:tc>
        <w:tc>
          <w:tcPr>
            <w:tcW w:w="6309" w:type="dxa"/>
            <w:shd w:val="clear" w:color="auto" w:fill="auto"/>
          </w:tcPr>
          <w:p w:rsidR="00C7305F" w:rsidRDefault="00D42992" w14:paraId="52C0F904"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Reikalavimai Tiekėjui, nustatomi dėl teisės verstis veikla, finansinio ir ekonominio pajėgumo, </w:t>
            </w:r>
            <w:r>
              <w:rPr>
                <w:rFonts w:ascii="Times New Roman" w:hAnsi="Times New Roman" w:eastAsia="Times New Roman" w:cs="Times New Roman"/>
                <w:color w:val="000000" w:themeColor="text1"/>
                <w:sz w:val="24"/>
                <w:szCs w:val="24"/>
              </w:rPr>
              <w:t>techninio ir profesinio pajėgumo /</w:t>
            </w:r>
          </w:p>
          <w:p w:rsidR="00C7305F" w:rsidRDefault="00D42992" w14:paraId="501DEECF" w14:textId="77777777">
            <w:pPr>
              <w:spacing w:after="0" w:line="240" w:lineRule="atLeast"/>
              <w:jc w:val="both"/>
              <w:rPr>
                <w:rFonts w:ascii="Times New Roman" w:hAnsi="Times New Roman" w:eastAsia="Times New Roman" w:cs="Times New Roman"/>
                <w:color w:val="000000" w:themeColor="text1"/>
                <w:sz w:val="24"/>
                <w:szCs w:val="24"/>
              </w:rPr>
            </w:pP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requirements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established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suppliers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related</w:t>
            </w:r>
            <w:proofErr w:type="spellEnd"/>
            <w:r>
              <w:rPr>
                <w:rFonts w:ascii="Times New Roman" w:hAnsi="Times New Roman" w:eastAsia="Times New Roman" w:cs="Times New Roman"/>
                <w:color w:val="000000" w:themeColor="text1"/>
                <w:sz w:val="24"/>
                <w:szCs w:val="24"/>
              </w:rPr>
              <w:t xml:space="preserve"> to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right</w:t>
            </w:r>
            <w:proofErr w:type="spellEnd"/>
            <w:r>
              <w:rPr>
                <w:rFonts w:ascii="Times New Roman" w:hAnsi="Times New Roman" w:eastAsia="Times New Roman" w:cs="Times New Roman"/>
                <w:color w:val="000000" w:themeColor="text1"/>
                <w:sz w:val="24"/>
                <w:szCs w:val="24"/>
              </w:rPr>
              <w:t xml:space="preserve"> to </w:t>
            </w:r>
            <w:proofErr w:type="spellStart"/>
            <w:r>
              <w:rPr>
                <w:rFonts w:ascii="Times New Roman" w:hAnsi="Times New Roman" w:eastAsia="Times New Roman" w:cs="Times New Roman"/>
                <w:color w:val="000000" w:themeColor="text1"/>
                <w:sz w:val="24"/>
                <w:szCs w:val="24"/>
              </w:rPr>
              <w:t>engage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activities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financial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economic</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technical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professional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capacity</w:t>
            </w:r>
            <w:proofErr w:type="spellEnd"/>
            <w:r>
              <w:rPr>
                <w:rFonts w:ascii="Times New Roman" w:hAnsi="Times New Roman" w:eastAsia="Times New Roman" w:cs="Times New Roman"/>
                <w:color w:val="000000" w:themeColor="text1"/>
                <w:sz w:val="24"/>
                <w:szCs w:val="24"/>
              </w:rPr>
              <w:t>.</w:t>
            </w:r>
          </w:p>
        </w:tc>
      </w:tr>
      <w:tr w:rsidR="00C7305F" w14:paraId="51E724DE" w14:textId="77777777">
        <w:tc>
          <w:tcPr>
            <w:tcW w:w="985" w:type="dxa"/>
            <w:shd w:val="clear" w:color="auto" w:fill="auto"/>
            <w:vAlign w:val="center"/>
          </w:tcPr>
          <w:p w:rsidR="00C7305F" w:rsidRDefault="00C7305F" w14:paraId="12B24B40"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shd w:val="clear" w:color="auto" w:fill="auto"/>
          </w:tcPr>
          <w:p w:rsidR="00C7305F" w:rsidRDefault="00D42992" w14:paraId="5CFD9EB4"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Laimėjęs pasiūlymas /</w:t>
            </w:r>
          </w:p>
          <w:p w:rsidR="00C7305F" w:rsidRDefault="00D42992" w14:paraId="08BE5209"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Successful</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Tender</w:t>
            </w:r>
            <w:proofErr w:type="spellEnd"/>
          </w:p>
        </w:tc>
        <w:tc>
          <w:tcPr>
            <w:tcW w:w="6309" w:type="dxa"/>
            <w:shd w:val="clear" w:color="auto" w:fill="auto"/>
          </w:tcPr>
          <w:p w:rsidR="00C7305F" w:rsidRDefault="00D42992" w14:paraId="085DD34D"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Pirkimų Komisijos pagal </w:t>
            </w:r>
            <w:proofErr w:type="spellStart"/>
            <w:r>
              <w:rPr>
                <w:rFonts w:ascii="Times New Roman" w:hAnsi="Times New Roman" w:eastAsia="Times New Roman" w:cs="Times New Roman"/>
                <w:color w:val="000000" w:themeColor="text1"/>
                <w:sz w:val="24"/>
                <w:szCs w:val="24"/>
              </w:rPr>
              <w:t>PĮ</w:t>
            </w:r>
            <w:proofErr w:type="spellEnd"/>
            <w:r>
              <w:rPr>
                <w:rFonts w:ascii="Times New Roman" w:hAnsi="Times New Roman" w:eastAsia="Times New Roman" w:cs="Times New Roman"/>
                <w:color w:val="000000" w:themeColor="text1"/>
                <w:sz w:val="24"/>
                <w:szCs w:val="24"/>
              </w:rPr>
              <w:t xml:space="preserve"> ir Pirkimo dokumentų reikalavimus atrinktas ekonomiškai naudingiausias Pasiūlymas. / </w:t>
            </w:r>
          </w:p>
          <w:p w:rsidR="00C7305F" w:rsidRDefault="00D42992" w14:paraId="127FF503" w14:textId="77777777">
            <w:pPr>
              <w:spacing w:after="0" w:line="240" w:lineRule="atLeast"/>
              <w:jc w:val="both"/>
              <w:rPr>
                <w:rFonts w:ascii="Times New Roman" w:hAnsi="Times New Roman" w:eastAsia="Times New Roman" w:cs="Times New Roman"/>
                <w:color w:val="000000" w:themeColor="text1"/>
                <w:sz w:val="24"/>
                <w:szCs w:val="24"/>
              </w:rPr>
            </w:pP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most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economically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beneficial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tender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selected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Commission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accordance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with</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requirements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Law</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Contracting</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Entities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Documents</w:t>
            </w:r>
            <w:proofErr w:type="spellEnd"/>
            <w:r>
              <w:rPr>
                <w:rFonts w:ascii="Times New Roman" w:hAnsi="Times New Roman" w:eastAsia="Times New Roman" w:cs="Times New Roman"/>
                <w:color w:val="000000" w:themeColor="text1"/>
                <w:sz w:val="24"/>
                <w:szCs w:val="24"/>
              </w:rPr>
              <w:t>.</w:t>
            </w:r>
          </w:p>
        </w:tc>
      </w:tr>
      <w:tr w:rsidR="00C7305F" w14:paraId="6077BDD6" w14:textId="77777777">
        <w:tc>
          <w:tcPr>
            <w:tcW w:w="985" w:type="dxa"/>
            <w:shd w:val="clear" w:color="auto" w:fill="auto"/>
            <w:vAlign w:val="center"/>
          </w:tcPr>
          <w:p w:rsidR="00C7305F" w:rsidRDefault="00C7305F" w14:paraId="2B7E3C01"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bookmarkStart w:name="_Hlk128982255" w:id="1"/>
          </w:p>
        </w:tc>
        <w:tc>
          <w:tcPr>
            <w:tcW w:w="2194" w:type="dxa"/>
            <w:shd w:val="clear" w:color="auto" w:fill="auto"/>
          </w:tcPr>
          <w:p w:rsidR="00C7305F" w:rsidRDefault="00D42992" w14:paraId="24D0C6A9" w14:textId="77777777">
            <w:pPr>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t>Pasiūlymų patikslinimo, papildymo ar paaiškinimo taisyklės /</w:t>
            </w:r>
          </w:p>
          <w:p w:rsidR="00C7305F" w:rsidRDefault="00D42992" w14:paraId="78620221" w14:textId="77777777">
            <w:pPr>
              <w:spacing w:after="0" w:line="240" w:lineRule="atLeast"/>
              <w:jc w:val="both"/>
              <w:rPr>
                <w:rFonts w:ascii="Times New Roman" w:hAnsi="Times New Roman" w:cs="Times New Roman"/>
                <w:b/>
                <w:bCs/>
                <w:color w:val="000000"/>
                <w:sz w:val="24"/>
                <w:szCs w:val="24"/>
              </w:rPr>
            </w:pPr>
            <w:proofErr w:type="spellStart"/>
            <w:r>
              <w:rPr>
                <w:rFonts w:ascii="Times New Roman" w:hAnsi="Times New Roman" w:cs="Times New Roman"/>
                <w:b/>
                <w:bCs/>
                <w:color w:val="000000"/>
                <w:sz w:val="24"/>
                <w:szCs w:val="24"/>
              </w:rPr>
              <w:t>Rules</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for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specifying</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supplementing</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explaining</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tenders</w:t>
            </w:r>
            <w:proofErr w:type="spellEnd"/>
          </w:p>
        </w:tc>
        <w:tc>
          <w:tcPr>
            <w:tcW w:w="6309" w:type="dxa"/>
            <w:shd w:val="clear" w:color="auto" w:fill="auto"/>
          </w:tcPr>
          <w:p w:rsidR="00C7305F" w:rsidRDefault="00D42992" w14:paraId="62F8A9CB" w14:textId="7777777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Pasiūlymų patikslinimo, papildymo ar paaiškinimo taisyklės, patvirtintos Viešųjų pirkimų tarnybos direktoriaus 2022 m. gruodžio 30 d. įsakymu Nr. </w:t>
            </w:r>
            <w:proofErr w:type="spellStart"/>
            <w:r>
              <w:rPr>
                <w:rFonts w:ascii="Times New Roman" w:hAnsi="Times New Roman" w:cs="Times New Roman"/>
                <w:sz w:val="24"/>
                <w:szCs w:val="24"/>
              </w:rPr>
              <w:t>1S</w:t>
            </w:r>
            <w:proofErr w:type="spellEnd"/>
            <w:r>
              <w:rPr>
                <w:rFonts w:ascii="Times New Roman" w:hAnsi="Times New Roman" w:cs="Times New Roman"/>
                <w:sz w:val="24"/>
                <w:szCs w:val="24"/>
              </w:rPr>
              <w:t>-240 (aktuali redakcija). /</w:t>
            </w:r>
          </w:p>
          <w:p w:rsidR="00C7305F" w:rsidRDefault="00C7305F" w14:paraId="7896A9AF" w14:textId="77777777">
            <w:pPr>
              <w:spacing w:after="0" w:line="240" w:lineRule="atLeast"/>
              <w:jc w:val="both"/>
              <w:rPr>
                <w:rFonts w:ascii="Times New Roman" w:hAnsi="Times New Roman" w:eastAsia="Times New Roman" w:cs="Times New Roman"/>
                <w:color w:val="000000" w:themeColor="text1"/>
                <w:sz w:val="24"/>
                <w:szCs w:val="24"/>
              </w:rPr>
            </w:pPr>
          </w:p>
          <w:p w:rsidR="00C7305F" w:rsidRDefault="00C7305F" w14:paraId="46F88FB7" w14:textId="77777777">
            <w:pPr>
              <w:spacing w:after="0" w:line="240" w:lineRule="atLeast"/>
              <w:jc w:val="both"/>
              <w:rPr>
                <w:rFonts w:ascii="Times New Roman" w:hAnsi="Times New Roman" w:eastAsia="Times New Roman" w:cs="Times New Roman"/>
                <w:color w:val="000000" w:themeColor="text1"/>
                <w:sz w:val="24"/>
                <w:szCs w:val="24"/>
              </w:rPr>
            </w:pPr>
          </w:p>
          <w:p w:rsidR="00C7305F" w:rsidRDefault="00D42992" w14:paraId="48AE441C" w14:textId="77777777">
            <w:pPr>
              <w:spacing w:after="0" w:line="240" w:lineRule="atLeast"/>
              <w:jc w:val="both"/>
              <w:rPr>
                <w:rFonts w:ascii="Times New Roman" w:hAnsi="Times New Roman" w:eastAsia="Times New Roman" w:cs="Times New Roman"/>
                <w:color w:val="000000" w:themeColor="text1"/>
                <w:sz w:val="24"/>
                <w:szCs w:val="24"/>
              </w:rPr>
            </w:pPr>
            <w:proofErr w:type="spellStart"/>
            <w:r>
              <w:rPr>
                <w:rFonts w:ascii="Times New Roman" w:hAnsi="Times New Roman" w:eastAsia="Times New Roman" w:cs="Times New Roman"/>
                <w:color w:val="000000" w:themeColor="text1"/>
                <w:sz w:val="24"/>
                <w:szCs w:val="24"/>
              </w:rPr>
              <w:t>Rules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specifying</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supplementing</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explaining</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tenders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approved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Order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No</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1S</w:t>
            </w:r>
            <w:proofErr w:type="spellEnd"/>
            <w:r>
              <w:rPr>
                <w:rFonts w:ascii="Times New Roman" w:hAnsi="Times New Roman" w:eastAsia="Times New Roman" w:cs="Times New Roman"/>
                <w:color w:val="000000" w:themeColor="text1"/>
                <w:sz w:val="24"/>
                <w:szCs w:val="24"/>
              </w:rPr>
              <w:t xml:space="preserve">-240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30 </w:t>
            </w:r>
            <w:proofErr w:type="spellStart"/>
            <w:r>
              <w:rPr>
                <w:rFonts w:ascii="Times New Roman" w:hAnsi="Times New Roman" w:eastAsia="Times New Roman" w:cs="Times New Roman"/>
                <w:color w:val="000000" w:themeColor="text1"/>
                <w:sz w:val="24"/>
                <w:szCs w:val="24"/>
              </w:rPr>
              <w:t>December</w:t>
            </w:r>
            <w:proofErr w:type="spellEnd"/>
            <w:r>
              <w:rPr>
                <w:rFonts w:ascii="Times New Roman" w:hAnsi="Times New Roman" w:eastAsia="Times New Roman" w:cs="Times New Roman"/>
                <w:color w:val="000000" w:themeColor="text1"/>
                <w:sz w:val="24"/>
                <w:szCs w:val="24"/>
              </w:rPr>
              <w:t xml:space="preserve"> 2022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Director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Public</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Office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current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version</w:t>
            </w:r>
            <w:proofErr w:type="spellEnd"/>
            <w:r>
              <w:rPr>
                <w:rFonts w:ascii="Times New Roman" w:hAnsi="Times New Roman" w:eastAsia="Times New Roman" w:cs="Times New Roman"/>
                <w:color w:val="000000" w:themeColor="text1"/>
                <w:sz w:val="24"/>
                <w:szCs w:val="24"/>
              </w:rPr>
              <w:t>).</w:t>
            </w:r>
          </w:p>
        </w:tc>
      </w:tr>
      <w:bookmarkEnd w:id="1"/>
      <w:tr w:rsidR="00C7305F" w14:paraId="33BD43E2" w14:textId="77777777">
        <w:tc>
          <w:tcPr>
            <w:tcW w:w="985" w:type="dxa"/>
            <w:shd w:val="clear" w:color="auto" w:fill="auto"/>
            <w:vAlign w:val="center"/>
          </w:tcPr>
          <w:p w:rsidR="00C7305F" w:rsidRDefault="00C7305F" w14:paraId="6CBAA882"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shd w:val="clear" w:color="auto" w:fill="auto"/>
          </w:tcPr>
          <w:p w:rsidR="00C7305F" w:rsidRDefault="00D42992" w14:paraId="4FDF8766"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Pašalinimo pagrindai /</w:t>
            </w:r>
          </w:p>
          <w:p w:rsidR="00C7305F" w:rsidRDefault="00D42992" w14:paraId="4D5A3DC7"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Grounds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for</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exclusion</w:t>
            </w:r>
            <w:proofErr w:type="spellEnd"/>
          </w:p>
        </w:tc>
        <w:tc>
          <w:tcPr>
            <w:tcW w:w="6309" w:type="dxa"/>
            <w:shd w:val="clear" w:color="auto" w:fill="auto"/>
          </w:tcPr>
          <w:p w:rsidR="00C7305F" w:rsidRDefault="00D42992" w14:paraId="1A00E073"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Reikalavimai Tiekėjui, nustatyti vadovaujantis </w:t>
            </w:r>
            <w:proofErr w:type="spellStart"/>
            <w:r>
              <w:rPr>
                <w:rFonts w:ascii="Times New Roman" w:hAnsi="Times New Roman" w:eastAsia="Times New Roman" w:cs="Times New Roman"/>
                <w:color w:val="000000" w:themeColor="text1"/>
                <w:sz w:val="24"/>
                <w:szCs w:val="24"/>
              </w:rPr>
              <w:t>VPĮ</w:t>
            </w:r>
            <w:proofErr w:type="spellEnd"/>
            <w:r>
              <w:rPr>
                <w:rFonts w:ascii="Times New Roman" w:hAnsi="Times New Roman" w:eastAsia="Times New Roman" w:cs="Times New Roman"/>
                <w:color w:val="000000" w:themeColor="text1"/>
                <w:sz w:val="24"/>
                <w:szCs w:val="24"/>
              </w:rPr>
              <w:t xml:space="preserve"> 46 str. /</w:t>
            </w:r>
          </w:p>
          <w:p w:rsidR="00C7305F" w:rsidRDefault="00C7305F" w14:paraId="2EAF577F" w14:textId="77777777">
            <w:pPr>
              <w:spacing w:after="0" w:line="240" w:lineRule="atLeast"/>
              <w:jc w:val="both"/>
              <w:rPr>
                <w:rFonts w:ascii="Times New Roman" w:hAnsi="Times New Roman" w:eastAsia="Times New Roman" w:cs="Times New Roman"/>
                <w:color w:val="000000" w:themeColor="text1"/>
                <w:sz w:val="24"/>
                <w:szCs w:val="24"/>
              </w:rPr>
            </w:pPr>
          </w:p>
          <w:p w:rsidR="00C7305F" w:rsidRDefault="00D42992" w14:paraId="17BC7410" w14:textId="77777777">
            <w:pPr>
              <w:spacing w:after="0" w:line="240" w:lineRule="atLeast"/>
              <w:jc w:val="both"/>
              <w:rPr>
                <w:rFonts w:ascii="Times New Roman" w:hAnsi="Times New Roman" w:eastAsia="Times New Roman" w:cs="Times New Roman"/>
                <w:color w:val="000000" w:themeColor="text1"/>
                <w:sz w:val="24"/>
                <w:szCs w:val="24"/>
              </w:rPr>
            </w:pPr>
            <w:proofErr w:type="spellStart"/>
            <w:r>
              <w:rPr>
                <w:rFonts w:ascii="Times New Roman" w:hAnsi="Times New Roman" w:eastAsia="Times New Roman" w:cs="Times New Roman"/>
                <w:color w:val="000000" w:themeColor="text1"/>
                <w:sz w:val="24"/>
                <w:szCs w:val="24"/>
              </w:rPr>
              <w:t>Requirements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Supplier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established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accordance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with</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Article</w:t>
            </w:r>
            <w:proofErr w:type="spellEnd"/>
            <w:r>
              <w:rPr>
                <w:rFonts w:ascii="Times New Roman" w:hAnsi="Times New Roman" w:eastAsia="Times New Roman" w:cs="Times New Roman"/>
                <w:color w:val="000000" w:themeColor="text1"/>
                <w:sz w:val="24"/>
                <w:szCs w:val="24"/>
              </w:rPr>
              <w:t xml:space="preserve"> 46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Law</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Public</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w:t>
            </w:r>
          </w:p>
        </w:tc>
      </w:tr>
      <w:tr w:rsidR="00C7305F" w14:paraId="51645314" w14:textId="77777777">
        <w:tc>
          <w:tcPr>
            <w:tcW w:w="985" w:type="dxa"/>
            <w:shd w:val="clear" w:color="auto" w:fill="auto"/>
            <w:vAlign w:val="center"/>
          </w:tcPr>
          <w:p w:rsidR="00C7305F" w:rsidRDefault="00C7305F" w14:paraId="7EE2062C"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shd w:val="clear" w:color="auto" w:fill="auto"/>
          </w:tcPr>
          <w:p w:rsidR="00C7305F" w:rsidRDefault="00D42992" w14:paraId="4013B45B"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Pirkimas /</w:t>
            </w:r>
          </w:p>
          <w:p w:rsidR="00C7305F" w:rsidRDefault="00C7305F" w14:paraId="4EFACFF7" w14:textId="77777777">
            <w:pPr>
              <w:spacing w:after="0" w:line="240" w:lineRule="atLeast"/>
              <w:jc w:val="both"/>
              <w:rPr>
                <w:rFonts w:ascii="Times New Roman" w:hAnsi="Times New Roman" w:cs="Times New Roman"/>
                <w:b/>
                <w:color w:val="000000"/>
                <w:sz w:val="24"/>
                <w:szCs w:val="24"/>
              </w:rPr>
            </w:pPr>
          </w:p>
          <w:p w:rsidR="00C7305F" w:rsidRDefault="00D42992" w14:paraId="07090675"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Procurement</w:t>
            </w:r>
            <w:proofErr w:type="spellEnd"/>
          </w:p>
        </w:tc>
        <w:tc>
          <w:tcPr>
            <w:tcW w:w="6309" w:type="dxa"/>
            <w:shd w:val="clear" w:color="auto" w:fill="auto"/>
          </w:tcPr>
          <w:p w:rsidR="00C7305F" w:rsidRDefault="00D42992" w14:paraId="0049742D"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Pirkėjo atliekamas </w:t>
            </w:r>
            <w:proofErr w:type="spellStart"/>
            <w:r>
              <w:rPr>
                <w:rFonts w:ascii="Times New Roman" w:hAnsi="Times New Roman" w:eastAsia="Times New Roman" w:cs="Times New Roman"/>
                <w:color w:val="000000" w:themeColor="text1"/>
                <w:sz w:val="24"/>
                <w:szCs w:val="24"/>
              </w:rPr>
              <w:t>PĮ</w:t>
            </w:r>
            <w:proofErr w:type="spellEnd"/>
            <w:r>
              <w:rPr>
                <w:rFonts w:ascii="Times New Roman" w:hAnsi="Times New Roman" w:eastAsia="Times New Roman" w:cs="Times New Roman"/>
                <w:color w:val="000000" w:themeColor="text1"/>
                <w:sz w:val="24"/>
                <w:szCs w:val="24"/>
              </w:rPr>
              <w:t xml:space="preserve"> ir (arba) </w:t>
            </w:r>
            <w:proofErr w:type="spellStart"/>
            <w:r>
              <w:rPr>
                <w:rFonts w:ascii="Times New Roman" w:hAnsi="Times New Roman" w:eastAsia="Times New Roman" w:cs="Times New Roman"/>
                <w:color w:val="000000" w:themeColor="text1"/>
                <w:sz w:val="24"/>
                <w:szCs w:val="24"/>
              </w:rPr>
              <w:t>VPĮ</w:t>
            </w:r>
            <w:proofErr w:type="spellEnd"/>
            <w:r>
              <w:rPr>
                <w:rFonts w:ascii="Times New Roman" w:hAnsi="Times New Roman" w:eastAsia="Times New Roman" w:cs="Times New Roman"/>
                <w:color w:val="000000" w:themeColor="text1"/>
                <w:sz w:val="24"/>
                <w:szCs w:val="24"/>
              </w:rPr>
              <w:t xml:space="preserve"> reglamentuojamas pirkimas, kurio tikslas – sudaryti Sutartį Pirkimo objektui įsigyti. /</w:t>
            </w:r>
          </w:p>
          <w:p w:rsidR="00C7305F" w:rsidRDefault="00D42992" w14:paraId="1CFA8245"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A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performed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Purchaser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regulated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Law</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Contracting</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Entities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w:t>
            </w:r>
            <w:proofErr w:type="spellStart"/>
            <w:r>
              <w:rPr>
                <w:rFonts w:ascii="Times New Roman" w:hAnsi="Times New Roman" w:eastAsia="Times New Roman" w:cs="Times New Roman"/>
                <w:color w:val="000000" w:themeColor="text1"/>
                <w:sz w:val="24"/>
                <w:szCs w:val="24"/>
              </w:rPr>
              <w:t>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Public</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purpose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which</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is</w:t>
            </w:r>
            <w:proofErr w:type="spellEnd"/>
            <w:r>
              <w:rPr>
                <w:rFonts w:ascii="Times New Roman" w:hAnsi="Times New Roman" w:eastAsia="Times New Roman" w:cs="Times New Roman"/>
                <w:color w:val="000000" w:themeColor="text1"/>
                <w:sz w:val="24"/>
                <w:szCs w:val="24"/>
              </w:rPr>
              <w:t xml:space="preserve"> to </w:t>
            </w:r>
            <w:proofErr w:type="spellStart"/>
            <w:r>
              <w:rPr>
                <w:rFonts w:ascii="Times New Roman" w:hAnsi="Times New Roman" w:eastAsia="Times New Roman" w:cs="Times New Roman"/>
                <w:color w:val="000000" w:themeColor="text1"/>
                <w:sz w:val="24"/>
                <w:szCs w:val="24"/>
              </w:rPr>
              <w:t>enter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into</w:t>
            </w:r>
            <w:proofErr w:type="spellEnd"/>
            <w:r>
              <w:rPr>
                <w:rFonts w:ascii="Times New Roman" w:hAnsi="Times New Roman" w:eastAsia="Times New Roman" w:cs="Times New Roman"/>
                <w:color w:val="000000" w:themeColor="text1"/>
                <w:sz w:val="24"/>
                <w:szCs w:val="24"/>
              </w:rPr>
              <w:t xml:space="preserve"> a </w:t>
            </w:r>
            <w:proofErr w:type="spellStart"/>
            <w:r>
              <w:rPr>
                <w:rFonts w:ascii="Times New Roman" w:hAnsi="Times New Roman" w:eastAsia="Times New Roman" w:cs="Times New Roman"/>
                <w:color w:val="000000" w:themeColor="text1"/>
                <w:sz w:val="24"/>
                <w:szCs w:val="24"/>
              </w:rPr>
              <w:t>Contract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purchase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object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w:t>
            </w:r>
          </w:p>
        </w:tc>
      </w:tr>
      <w:tr w:rsidR="00C7305F" w14:paraId="20884470" w14:textId="77777777">
        <w:tc>
          <w:tcPr>
            <w:tcW w:w="985" w:type="dxa"/>
            <w:shd w:val="clear" w:color="auto" w:fill="auto"/>
            <w:vAlign w:val="center"/>
          </w:tcPr>
          <w:p w:rsidR="00C7305F" w:rsidRDefault="00C7305F" w14:paraId="10D40F78"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shd w:val="clear" w:color="auto" w:fill="auto"/>
          </w:tcPr>
          <w:p w:rsidR="00C7305F" w:rsidRDefault="00D42992" w14:paraId="326222F8"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Pirkimo objektas /</w:t>
            </w:r>
          </w:p>
          <w:p w:rsidR="00C7305F" w:rsidRDefault="00C7305F" w14:paraId="79E45CA8" w14:textId="77777777">
            <w:pPr>
              <w:spacing w:after="0" w:line="240" w:lineRule="atLeast"/>
              <w:jc w:val="both"/>
              <w:rPr>
                <w:rFonts w:ascii="Times New Roman" w:hAnsi="Times New Roman" w:cs="Times New Roman"/>
                <w:b/>
                <w:color w:val="000000"/>
                <w:sz w:val="24"/>
                <w:szCs w:val="24"/>
              </w:rPr>
            </w:pPr>
          </w:p>
          <w:p w:rsidR="00C7305F" w:rsidRDefault="00D42992" w14:paraId="48C38DB2"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Procurement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object</w:t>
            </w:r>
            <w:proofErr w:type="spellEnd"/>
          </w:p>
        </w:tc>
        <w:tc>
          <w:tcPr>
            <w:tcW w:w="6309" w:type="dxa"/>
            <w:shd w:val="clear" w:color="auto" w:fill="auto"/>
          </w:tcPr>
          <w:p w:rsidR="00C7305F" w:rsidRDefault="00D42992" w14:paraId="111FB877"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Perkamos prekės ir (ar) paslaugos, ir (ar) darbai, aprašyti Techninėje specifikacijoje. /</w:t>
            </w:r>
          </w:p>
          <w:p w:rsidR="00C7305F" w:rsidRDefault="00D42992" w14:paraId="08F455B2" w14:textId="77777777">
            <w:pPr>
              <w:spacing w:after="0" w:line="240" w:lineRule="atLeast"/>
              <w:jc w:val="both"/>
              <w:rPr>
                <w:rFonts w:ascii="Times New Roman" w:hAnsi="Times New Roman" w:eastAsia="Times New Roman" w:cs="Times New Roman"/>
                <w:color w:val="000000" w:themeColor="text1"/>
                <w:sz w:val="24"/>
                <w:szCs w:val="24"/>
              </w:rPr>
            </w:pPr>
            <w:proofErr w:type="spellStart"/>
            <w:r>
              <w:rPr>
                <w:rFonts w:ascii="Times New Roman" w:hAnsi="Times New Roman" w:eastAsia="Times New Roman" w:cs="Times New Roman"/>
                <w:color w:val="000000" w:themeColor="text1"/>
                <w:sz w:val="24"/>
                <w:szCs w:val="24"/>
              </w:rPr>
              <w:t>Purchased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goods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w:t>
            </w:r>
            <w:proofErr w:type="spellStart"/>
            <w:r>
              <w:rPr>
                <w:rFonts w:ascii="Times New Roman" w:hAnsi="Times New Roman" w:eastAsia="Times New Roman" w:cs="Times New Roman"/>
                <w:color w:val="000000" w:themeColor="text1"/>
                <w:sz w:val="24"/>
                <w:szCs w:val="24"/>
              </w:rPr>
              <w:t>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services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w:t>
            </w:r>
            <w:proofErr w:type="spellStart"/>
            <w:r>
              <w:rPr>
                <w:rFonts w:ascii="Times New Roman" w:hAnsi="Times New Roman" w:eastAsia="Times New Roman" w:cs="Times New Roman"/>
                <w:color w:val="000000" w:themeColor="text1"/>
                <w:sz w:val="24"/>
                <w:szCs w:val="24"/>
              </w:rPr>
              <w:t>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works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described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Technical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Specification</w:t>
            </w:r>
            <w:proofErr w:type="spellEnd"/>
            <w:r>
              <w:rPr>
                <w:rFonts w:ascii="Times New Roman" w:hAnsi="Times New Roman" w:eastAsia="Times New Roman" w:cs="Times New Roman"/>
                <w:color w:val="000000" w:themeColor="text1"/>
                <w:sz w:val="24"/>
                <w:szCs w:val="24"/>
              </w:rPr>
              <w:t xml:space="preserve">. </w:t>
            </w:r>
          </w:p>
        </w:tc>
      </w:tr>
      <w:tr w:rsidR="00C7305F" w14:paraId="4DE959FA" w14:textId="77777777">
        <w:trPr>
          <w:trHeight w:val="565"/>
        </w:trPr>
        <w:tc>
          <w:tcPr>
            <w:tcW w:w="985" w:type="dxa"/>
            <w:shd w:val="clear" w:color="auto" w:fill="auto"/>
            <w:vAlign w:val="center"/>
          </w:tcPr>
          <w:p w:rsidR="00C7305F" w:rsidRDefault="00C7305F" w14:paraId="26B64E10" w14:textId="77777777">
            <w:pPr>
              <w:pStyle w:val="ListParagraph"/>
              <w:numPr>
                <w:ilvl w:val="0"/>
                <w:numId w:val="2"/>
              </w:numPr>
              <w:tabs>
                <w:tab w:val="left" w:pos="709"/>
                <w:tab w:val="right" w:pos="9072"/>
              </w:tabs>
              <w:spacing w:before="60" w:after="60" w:line="240" w:lineRule="atLeast"/>
              <w:ind w:right="142"/>
              <w:rPr>
                <w:rFonts w:ascii="Times New Roman" w:hAnsi="Times New Roman" w:cs="Times New Roman"/>
                <w:color w:val="000000"/>
                <w:sz w:val="24"/>
                <w:szCs w:val="24"/>
                <w:lang w:val="pt-PT"/>
              </w:rPr>
            </w:pPr>
          </w:p>
        </w:tc>
        <w:tc>
          <w:tcPr>
            <w:tcW w:w="2194" w:type="dxa"/>
            <w:shd w:val="clear" w:color="auto" w:fill="auto"/>
          </w:tcPr>
          <w:p w:rsidR="00C7305F" w:rsidRDefault="00D42992" w14:paraId="3ADD7954" w14:textId="77777777">
            <w:pPr>
              <w:spacing w:after="0" w:line="240" w:lineRule="atLeast"/>
              <w:jc w:val="both"/>
              <w:rPr>
                <w:rFonts w:ascii="Times New Roman" w:hAnsi="Times New Roman" w:cs="Times New Roman"/>
                <w:b/>
                <w:color w:val="000000"/>
                <w:sz w:val="24"/>
                <w:szCs w:val="24"/>
                <w:lang w:val="en-US"/>
              </w:rPr>
            </w:pPr>
            <w:proofErr w:type="spellStart"/>
            <w:r>
              <w:rPr>
                <w:rFonts w:ascii="Times New Roman" w:hAnsi="Times New Roman" w:cs="Times New Roman"/>
                <w:b/>
                <w:color w:val="000000"/>
                <w:sz w:val="24"/>
                <w:szCs w:val="24"/>
                <w:lang w:val="en-US"/>
              </w:rPr>
              <w:t>Taisyklės</w:t>
            </w:r>
            <w:proofErr w:type="spellEnd"/>
            <w:r>
              <w:rPr>
                <w:rFonts w:ascii="Times New Roman" w:hAnsi="Times New Roman" w:cs="Times New Roman"/>
                <w:b/>
                <w:color w:val="000000"/>
                <w:sz w:val="24"/>
                <w:szCs w:val="24"/>
                <w:lang w:val="en-US"/>
              </w:rPr>
              <w:t xml:space="preserve"> /</w:t>
            </w:r>
          </w:p>
          <w:p w:rsidR="00C7305F" w:rsidRDefault="00C7305F" w14:paraId="5D846A39" w14:textId="77777777">
            <w:pPr>
              <w:spacing w:after="0" w:line="240" w:lineRule="atLeast"/>
              <w:jc w:val="both"/>
              <w:rPr>
                <w:rFonts w:ascii="Times New Roman" w:hAnsi="Times New Roman" w:cs="Times New Roman"/>
                <w:b/>
                <w:color w:val="000000"/>
                <w:sz w:val="24"/>
                <w:szCs w:val="24"/>
                <w:lang w:val="en-US"/>
              </w:rPr>
            </w:pPr>
          </w:p>
          <w:p w:rsidR="00C7305F" w:rsidRDefault="00D42992" w14:paraId="3BEBFD53" w14:textId="77777777">
            <w:pPr>
              <w:spacing w:after="0" w:line="240" w:lineRule="atLeast"/>
              <w:jc w:val="both"/>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Rules</w:t>
            </w:r>
          </w:p>
        </w:tc>
        <w:tc>
          <w:tcPr>
            <w:tcW w:w="6309" w:type="dxa"/>
            <w:shd w:val="clear" w:color="auto" w:fill="auto"/>
          </w:tcPr>
          <w:p w:rsidR="00C7305F" w:rsidRDefault="00D42992" w14:paraId="67623337" w14:textId="77777777">
            <w:pPr>
              <w:spacing w:after="0" w:line="240" w:lineRule="auto"/>
              <w:rPr>
                <w:rFonts w:ascii="Times New Roman" w:hAnsi="Times New Roman" w:eastAsia="Times New Roman" w:cs="Times New Roman"/>
                <w:color w:val="000000" w:themeColor="text1"/>
                <w:sz w:val="24"/>
                <w:szCs w:val="24"/>
                <w:lang w:val="pt-PT"/>
              </w:rPr>
            </w:pPr>
            <w:r>
              <w:rPr>
                <w:rFonts w:ascii="Times New Roman" w:hAnsi="Times New Roman" w:eastAsia="Times New Roman" w:cs="Times New Roman"/>
                <w:color w:val="000000" w:themeColor="text1"/>
                <w:sz w:val="24"/>
                <w:szCs w:val="24"/>
                <w:lang w:val="pt-PT"/>
              </w:rPr>
              <w:t>AB Lietuvos oro uostai mažos vertės pirkimų taisyklės (galiojanti redakcija) /</w:t>
            </w:r>
          </w:p>
          <w:p w:rsidR="00C7305F" w:rsidRDefault="00D42992" w14:paraId="3D53AB8F" w14:textId="77777777">
            <w:pPr>
              <w:spacing w:after="0"/>
              <w:rPr>
                <w:rFonts w:ascii="Times New Roman" w:hAnsi="Times New Roman" w:eastAsia="Times New Roman" w:cs="Times New Roman"/>
                <w:color w:val="000000" w:themeColor="text1"/>
                <w:sz w:val="24"/>
                <w:szCs w:val="24"/>
                <w:lang w:val="pt-PT"/>
              </w:rPr>
            </w:pPr>
            <w:r>
              <w:rPr>
                <w:rFonts w:ascii="Times New Roman" w:hAnsi="Times New Roman" w:eastAsia="Times New Roman" w:cs="Times New Roman"/>
                <w:color w:val="000000" w:themeColor="text1"/>
                <w:sz w:val="24"/>
                <w:szCs w:val="24"/>
                <w:lang w:val="pt-PT"/>
              </w:rPr>
              <w:t xml:space="preserve">JSC Lithuanian Airports Small Value Procurement Rules (current version) </w:t>
            </w:r>
          </w:p>
        </w:tc>
      </w:tr>
      <w:tr w:rsidR="00C7305F" w14:paraId="1C93BDA4" w14:textId="77777777">
        <w:tc>
          <w:tcPr>
            <w:tcW w:w="985" w:type="dxa"/>
            <w:shd w:val="clear" w:color="auto" w:fill="auto"/>
          </w:tcPr>
          <w:p w:rsidR="00C7305F" w:rsidRDefault="00C7305F" w14:paraId="0C2D9B2C"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4CA6A82C"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PĮ</w:t>
            </w:r>
            <w:proofErr w:type="spellEnd"/>
            <w:r>
              <w:rPr>
                <w:rFonts w:ascii="Times New Roman" w:hAnsi="Times New Roman" w:cs="Times New Roman"/>
                <w:b/>
                <w:color w:val="000000"/>
                <w:sz w:val="24"/>
                <w:szCs w:val="24"/>
              </w:rPr>
              <w:t xml:space="preserve"> /</w:t>
            </w:r>
          </w:p>
          <w:p w:rsidR="00C7305F" w:rsidRDefault="00C7305F" w14:paraId="308E7AE0" w14:textId="77777777">
            <w:pPr>
              <w:spacing w:after="0" w:line="240" w:lineRule="atLeast"/>
              <w:jc w:val="both"/>
              <w:rPr>
                <w:rFonts w:ascii="Times New Roman" w:hAnsi="Times New Roman" w:cs="Times New Roman"/>
                <w:b/>
                <w:color w:val="000000"/>
                <w:sz w:val="24"/>
                <w:szCs w:val="24"/>
              </w:rPr>
            </w:pPr>
          </w:p>
          <w:p w:rsidR="00C7305F" w:rsidRDefault="00C7305F" w14:paraId="650CA383" w14:textId="77777777">
            <w:pPr>
              <w:spacing w:after="0" w:line="240" w:lineRule="atLeast"/>
              <w:jc w:val="both"/>
              <w:rPr>
                <w:rFonts w:ascii="Times New Roman" w:hAnsi="Times New Roman" w:cs="Times New Roman"/>
                <w:b/>
                <w:color w:val="000000"/>
                <w:sz w:val="24"/>
                <w:szCs w:val="24"/>
              </w:rPr>
            </w:pPr>
          </w:p>
          <w:p w:rsidR="00C7305F" w:rsidRDefault="00C7305F" w14:paraId="30E9C503" w14:textId="77777777">
            <w:pPr>
              <w:spacing w:after="0" w:line="240" w:lineRule="atLeast"/>
              <w:jc w:val="both"/>
              <w:rPr>
                <w:rFonts w:ascii="Times New Roman" w:hAnsi="Times New Roman" w:cs="Times New Roman"/>
                <w:b/>
                <w:color w:val="000000"/>
                <w:sz w:val="24"/>
                <w:szCs w:val="24"/>
              </w:rPr>
            </w:pPr>
          </w:p>
          <w:p w:rsidR="00C7305F" w:rsidRDefault="00C7305F" w14:paraId="1337D790" w14:textId="77777777">
            <w:pPr>
              <w:spacing w:after="0" w:line="240" w:lineRule="atLeast"/>
              <w:jc w:val="both"/>
              <w:rPr>
                <w:rFonts w:ascii="Times New Roman" w:hAnsi="Times New Roman" w:cs="Times New Roman"/>
                <w:b/>
                <w:color w:val="000000"/>
                <w:sz w:val="24"/>
                <w:szCs w:val="24"/>
              </w:rPr>
            </w:pPr>
          </w:p>
          <w:p w:rsidR="00C7305F" w:rsidRDefault="00D42992" w14:paraId="60557020"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Law</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on</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Procurement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by</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Contracting</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Entities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PL</w:t>
            </w:r>
            <w:proofErr w:type="spellEnd"/>
            <w:r>
              <w:rPr>
                <w:rFonts w:ascii="Times New Roman" w:hAnsi="Times New Roman" w:cs="Times New Roman"/>
                <w:b/>
                <w:color w:val="000000"/>
                <w:sz w:val="24"/>
                <w:szCs w:val="24"/>
              </w:rPr>
              <w:t>)</w:t>
            </w:r>
          </w:p>
        </w:tc>
        <w:tc>
          <w:tcPr>
            <w:tcW w:w="6309" w:type="dxa"/>
            <w:shd w:val="clear" w:color="auto" w:fill="auto"/>
          </w:tcPr>
          <w:p w:rsidR="00C7305F" w:rsidRDefault="00D42992" w14:paraId="48BB5A09"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Lietuvos Respublikos pirkimų, atliekamų vandentvarkos, energetikos, transporto ar pašto paslaugų srities perkančiųjų subjektų, įstatymas (</w:t>
            </w:r>
            <w:r>
              <w:rPr>
                <w:rFonts w:ascii="Times New Roman" w:hAnsi="Times New Roman" w:eastAsia="Times New Roman" w:cs="Times New Roman"/>
                <w:sz w:val="24"/>
                <w:szCs w:val="24"/>
              </w:rPr>
              <w:t>pradedant Pirkimą galiojanti redakcija, jei teisės aktai nenumato kitokio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taikymo</w:t>
            </w:r>
            <w:r>
              <w:rPr>
                <w:rFonts w:ascii="Times New Roman" w:hAnsi="Times New Roman" w:eastAsia="Times New Roman" w:cs="Times New Roman"/>
                <w:color w:val="000000" w:themeColor="text1"/>
                <w:sz w:val="24"/>
                <w:szCs w:val="24"/>
              </w:rPr>
              <w:t>). /</w:t>
            </w:r>
          </w:p>
          <w:p w:rsidR="00C7305F" w:rsidRDefault="00D42992" w14:paraId="5679E003" w14:textId="77777777">
            <w:pPr>
              <w:spacing w:after="0" w:line="240" w:lineRule="atLeast"/>
              <w:jc w:val="both"/>
              <w:rPr>
                <w:rFonts w:ascii="Times New Roman" w:hAnsi="Times New Roman" w:cs="Times New Roman"/>
                <w:sz w:val="24"/>
                <w:szCs w:val="24"/>
              </w:rPr>
            </w:pP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Law</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Entities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Operating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Energy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Transport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Services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Sectors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Republic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Lithuania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version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valid</w:t>
            </w:r>
            <w:proofErr w:type="spellEnd"/>
            <w:r>
              <w:rPr>
                <w:rFonts w:ascii="Times New Roman" w:hAnsi="Times New Roman" w:cs="Times New Roman"/>
                <w:sz w:val="24"/>
                <w:szCs w:val="24"/>
              </w:rPr>
              <w:t xml:space="preserve"> at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legislation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provide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different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application</w:t>
            </w:r>
            <w:proofErr w:type="spellEnd"/>
            <w:r>
              <w:rPr>
                <w:rFonts w:ascii="Times New Roman" w:hAnsi="Times New Roman" w:cs="Times New Roman"/>
                <w:sz w:val="24"/>
                <w:szCs w:val="24"/>
              </w:rPr>
              <w:t>).</w:t>
            </w:r>
          </w:p>
        </w:tc>
      </w:tr>
      <w:tr w:rsidR="00C7305F" w14:paraId="2A7D8305" w14:textId="77777777">
        <w:tc>
          <w:tcPr>
            <w:tcW w:w="985" w:type="dxa"/>
            <w:shd w:val="clear" w:color="auto" w:fill="auto"/>
          </w:tcPr>
          <w:p w:rsidR="00C7305F" w:rsidRDefault="00C7305F" w14:paraId="6ADEFB4A"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075B475D"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VPĮ</w:t>
            </w:r>
            <w:proofErr w:type="spellEnd"/>
            <w:r>
              <w:rPr>
                <w:rFonts w:ascii="Times New Roman" w:hAnsi="Times New Roman" w:cs="Times New Roman"/>
                <w:b/>
                <w:color w:val="000000"/>
                <w:sz w:val="24"/>
                <w:szCs w:val="24"/>
              </w:rPr>
              <w:t xml:space="preserve"> /</w:t>
            </w:r>
          </w:p>
          <w:p w:rsidR="00C7305F" w:rsidRDefault="00C7305F" w14:paraId="53CD6977" w14:textId="77777777">
            <w:pPr>
              <w:spacing w:after="0" w:line="240" w:lineRule="atLeast"/>
              <w:jc w:val="both"/>
              <w:rPr>
                <w:rFonts w:ascii="Times New Roman" w:hAnsi="Times New Roman" w:cs="Times New Roman"/>
                <w:b/>
                <w:color w:val="000000"/>
                <w:sz w:val="24"/>
                <w:szCs w:val="24"/>
              </w:rPr>
            </w:pPr>
          </w:p>
          <w:p w:rsidR="00C7305F" w:rsidRDefault="00C7305F" w14:paraId="0A53DA4B" w14:textId="77777777">
            <w:pPr>
              <w:spacing w:after="0" w:line="240" w:lineRule="atLeast"/>
              <w:jc w:val="both"/>
              <w:rPr>
                <w:rFonts w:ascii="Times New Roman" w:hAnsi="Times New Roman" w:cs="Times New Roman"/>
                <w:b/>
                <w:color w:val="000000"/>
                <w:sz w:val="24"/>
                <w:szCs w:val="24"/>
              </w:rPr>
            </w:pPr>
          </w:p>
          <w:p w:rsidR="00C7305F" w:rsidRDefault="00D42992" w14:paraId="4DEA1D7A"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Law</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on</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Public</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Procurement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PPL</w:t>
            </w:r>
            <w:proofErr w:type="spellEnd"/>
            <w:r>
              <w:rPr>
                <w:rFonts w:ascii="Times New Roman" w:hAnsi="Times New Roman" w:cs="Times New Roman"/>
                <w:b/>
                <w:color w:val="000000"/>
                <w:sz w:val="24"/>
                <w:szCs w:val="24"/>
              </w:rPr>
              <w:t>)</w:t>
            </w:r>
          </w:p>
        </w:tc>
        <w:tc>
          <w:tcPr>
            <w:tcW w:w="6309" w:type="dxa"/>
            <w:shd w:val="clear" w:color="auto" w:fill="auto"/>
          </w:tcPr>
          <w:p w:rsidR="00C7305F" w:rsidRDefault="00D42992" w14:paraId="2979ADEF"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Lietuvos Respublikos Viešųjų pirkimų įstatymas (pradedant Pirkimą galiojanti redakcija, jei teisės </w:t>
            </w:r>
            <w:r>
              <w:rPr>
                <w:rFonts w:ascii="Times New Roman" w:hAnsi="Times New Roman" w:eastAsia="Times New Roman" w:cs="Times New Roman"/>
                <w:sz w:val="24"/>
                <w:szCs w:val="24"/>
              </w:rPr>
              <w:t>aktai nenumato kitokio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taikymo). /</w:t>
            </w:r>
          </w:p>
          <w:p w:rsidR="00C7305F" w:rsidRDefault="00D42992" w14:paraId="3C1270C8" w14:textId="77777777">
            <w:pPr>
              <w:spacing w:after="0" w:line="240" w:lineRule="atLeast"/>
              <w:jc w:val="both"/>
              <w:rPr>
                <w:rFonts w:ascii="Times New Roman" w:hAnsi="Times New Roman" w:cs="Times New Roman"/>
                <w:sz w:val="24"/>
                <w:szCs w:val="24"/>
              </w:rPr>
            </w:pPr>
            <w:proofErr w:type="spellStart"/>
            <w:r>
              <w:rPr>
                <w:rFonts w:ascii="Times New Roman" w:hAnsi="Times New Roman" w:cs="Times New Roman"/>
                <w:sz w:val="24"/>
                <w:szCs w:val="24"/>
              </w:rPr>
              <w:t>Law</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Republic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Lithuania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version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valid</w:t>
            </w:r>
            <w:proofErr w:type="spellEnd"/>
            <w:r>
              <w:rPr>
                <w:rFonts w:ascii="Times New Roman" w:hAnsi="Times New Roman" w:cs="Times New Roman"/>
                <w:sz w:val="24"/>
                <w:szCs w:val="24"/>
              </w:rPr>
              <w:t xml:space="preserve"> at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legislation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provide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different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application</w:t>
            </w:r>
            <w:proofErr w:type="spellEnd"/>
            <w:r>
              <w:rPr>
                <w:rFonts w:ascii="Times New Roman" w:hAnsi="Times New Roman" w:cs="Times New Roman"/>
                <w:sz w:val="24"/>
                <w:szCs w:val="24"/>
              </w:rPr>
              <w:t>).</w:t>
            </w:r>
          </w:p>
        </w:tc>
      </w:tr>
      <w:tr w:rsidR="00C7305F" w14:paraId="52573180" w14:textId="77777777">
        <w:tc>
          <w:tcPr>
            <w:tcW w:w="9488" w:type="dxa"/>
            <w:gridSpan w:val="3"/>
            <w:shd w:val="clear" w:color="auto" w:fill="auto"/>
          </w:tcPr>
          <w:p w:rsidR="00C7305F" w:rsidRDefault="00D42992" w14:paraId="2C1832E8" w14:textId="77777777">
            <w:pPr>
              <w:spacing w:after="0" w:line="240" w:lineRule="atLeast"/>
              <w:jc w:val="both"/>
              <w:rPr>
                <w:rFonts w:ascii="Times New Roman" w:hAnsi="Times New Roman" w:eastAsia="Times New Roman" w:cs="Times New Roman"/>
                <w:b/>
                <w:bCs/>
                <w:color w:val="000000" w:themeColor="text1"/>
                <w:sz w:val="24"/>
                <w:szCs w:val="24"/>
              </w:rPr>
            </w:pPr>
            <w:r>
              <w:rPr>
                <w:rFonts w:ascii="Times New Roman" w:hAnsi="Times New Roman" w:eastAsia="Times New Roman" w:cs="Times New Roman"/>
                <w:b/>
                <w:bCs/>
                <w:color w:val="000000" w:themeColor="text1"/>
                <w:sz w:val="24"/>
                <w:szCs w:val="24"/>
              </w:rPr>
              <w:t>Asmenys: /</w:t>
            </w:r>
          </w:p>
          <w:p w:rsidR="00C7305F" w:rsidRDefault="00D42992" w14:paraId="3765AAD3" w14:textId="77777777">
            <w:pPr>
              <w:spacing w:after="0" w:line="240" w:lineRule="atLeast"/>
              <w:jc w:val="both"/>
              <w:rPr>
                <w:rFonts w:ascii="Times New Roman" w:hAnsi="Times New Roman" w:eastAsia="Times New Roman" w:cs="Times New Roman"/>
                <w:b/>
                <w:bCs/>
                <w:color w:val="000000" w:themeColor="text1"/>
                <w:sz w:val="24"/>
                <w:szCs w:val="24"/>
              </w:rPr>
            </w:pPr>
            <w:proofErr w:type="spellStart"/>
            <w:r>
              <w:rPr>
                <w:rFonts w:ascii="Times New Roman" w:hAnsi="Times New Roman" w:eastAsia="Times New Roman" w:cs="Times New Roman"/>
                <w:b/>
                <w:bCs/>
                <w:color w:val="000000" w:themeColor="text1"/>
                <w:sz w:val="24"/>
                <w:szCs w:val="24"/>
              </w:rPr>
              <w:t>Interested</w:t>
            </w:r>
            <w:proofErr w:type="spellEnd"/>
            <w:r>
              <w:rPr>
                <w:rFonts w:ascii="Times New Roman" w:hAnsi="Times New Roman" w:eastAsia="Times New Roman" w:cs="Times New Roman"/>
                <w:b/>
                <w:bCs/>
                <w:color w:val="000000" w:themeColor="text1"/>
                <w:sz w:val="24"/>
                <w:szCs w:val="24"/>
              </w:rPr>
              <w:t xml:space="preserve"> Parties:</w:t>
            </w:r>
          </w:p>
        </w:tc>
      </w:tr>
      <w:tr w:rsidR="00C7305F" w14:paraId="44E968D5" w14:textId="77777777">
        <w:tc>
          <w:tcPr>
            <w:tcW w:w="985" w:type="dxa"/>
            <w:shd w:val="clear" w:color="auto" w:fill="auto"/>
          </w:tcPr>
          <w:p w:rsidR="00C7305F" w:rsidRDefault="00C7305F" w14:paraId="7612D4F6"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4B80DCEC"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Komisija /</w:t>
            </w:r>
          </w:p>
          <w:p w:rsidR="00C7305F" w:rsidRDefault="00C7305F" w14:paraId="29A837CE" w14:textId="77777777">
            <w:pPr>
              <w:spacing w:after="0" w:line="240" w:lineRule="atLeast"/>
              <w:jc w:val="both"/>
              <w:rPr>
                <w:rFonts w:ascii="Times New Roman" w:hAnsi="Times New Roman" w:cs="Times New Roman"/>
                <w:b/>
                <w:color w:val="000000"/>
                <w:sz w:val="24"/>
                <w:szCs w:val="24"/>
              </w:rPr>
            </w:pPr>
          </w:p>
          <w:p w:rsidR="00C7305F" w:rsidRDefault="00C7305F" w14:paraId="3571AD28" w14:textId="77777777">
            <w:pPr>
              <w:spacing w:after="0" w:line="240" w:lineRule="atLeast"/>
              <w:jc w:val="both"/>
              <w:rPr>
                <w:rFonts w:ascii="Times New Roman" w:hAnsi="Times New Roman" w:cs="Times New Roman"/>
                <w:b/>
                <w:color w:val="000000"/>
                <w:sz w:val="24"/>
                <w:szCs w:val="24"/>
              </w:rPr>
            </w:pPr>
          </w:p>
          <w:p w:rsidR="00C7305F" w:rsidRDefault="00D42992" w14:paraId="650CB0C5"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Commission</w:t>
            </w:r>
            <w:proofErr w:type="spellEnd"/>
          </w:p>
        </w:tc>
        <w:tc>
          <w:tcPr>
            <w:tcW w:w="6309" w:type="dxa"/>
            <w:shd w:val="clear" w:color="auto" w:fill="auto"/>
          </w:tcPr>
          <w:p w:rsidR="00C7305F" w:rsidRDefault="00D42992" w14:paraId="32E65C38" w14:textId="77777777">
            <w:pPr>
              <w:widowControl w:val="0"/>
              <w:tabs>
                <w:tab w:val="left" w:pos="669"/>
              </w:tabs>
              <w:spacing w:after="0" w:line="240" w:lineRule="atLeast"/>
              <w:ind w:right="30"/>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Komisija, kuri, vadovaudamasi Taisyklių, </w:t>
            </w:r>
            <w:proofErr w:type="spellStart"/>
            <w:r>
              <w:rPr>
                <w:rFonts w:ascii="Times New Roman" w:hAnsi="Times New Roman" w:eastAsia="Times New Roman" w:cs="Times New Roman"/>
                <w:color w:val="000000" w:themeColor="text1"/>
                <w:sz w:val="24"/>
                <w:szCs w:val="24"/>
              </w:rPr>
              <w:t>PĮ</w:t>
            </w:r>
            <w:proofErr w:type="spellEnd"/>
            <w:r>
              <w:rPr>
                <w:rFonts w:ascii="Times New Roman" w:hAnsi="Times New Roman" w:eastAsia="Times New Roman" w:cs="Times New Roman"/>
                <w:color w:val="000000" w:themeColor="text1"/>
                <w:sz w:val="24"/>
                <w:szCs w:val="24"/>
              </w:rPr>
              <w:t xml:space="preserve"> bei kitų teisės aktų nustatytais reikalavimais ir tvarka, organizuoja ir atlieka</w:t>
            </w:r>
            <w:r>
              <w:rPr>
                <w:rFonts w:ascii="Times New Roman" w:hAnsi="Times New Roman" w:eastAsia="Times New Roman" w:cs="Times New Roman"/>
                <w:color w:val="000000" w:themeColor="text1"/>
                <w:spacing w:val="-16"/>
                <w:sz w:val="24"/>
                <w:szCs w:val="24"/>
              </w:rPr>
              <w:t xml:space="preserve"> </w:t>
            </w:r>
            <w:r>
              <w:rPr>
                <w:rFonts w:ascii="Times New Roman" w:hAnsi="Times New Roman" w:eastAsia="Times New Roman" w:cs="Times New Roman"/>
                <w:color w:val="000000" w:themeColor="text1"/>
                <w:sz w:val="24"/>
                <w:szCs w:val="24"/>
              </w:rPr>
              <w:t>Pirkimus. /</w:t>
            </w:r>
          </w:p>
          <w:p w:rsidR="00C7305F" w:rsidRDefault="00D42992" w14:paraId="4A6CA457" w14:textId="77777777">
            <w:pPr>
              <w:widowControl w:val="0"/>
              <w:tabs>
                <w:tab w:val="left" w:pos="669"/>
              </w:tabs>
              <w:spacing w:after="0" w:line="240" w:lineRule="atLeast"/>
              <w:ind w:right="30"/>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The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Commission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which</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accordance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with</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the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requirements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and</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procedures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established</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by</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the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Law</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on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Procurement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by</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Contracting</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Entities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and</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other</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legislation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organizes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and</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carries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out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Procurements</w:t>
            </w:r>
            <w:proofErr w:type="spellEnd"/>
            <w:r>
              <w:rPr>
                <w:rFonts w:ascii="Times New Roman" w:hAnsi="Times New Roman" w:cs="Times New Roman"/>
                <w:color w:val="000000" w:themeColor="text1"/>
                <w:sz w:val="24"/>
                <w:szCs w:val="24"/>
              </w:rPr>
              <w:t xml:space="preserve">. </w:t>
            </w:r>
          </w:p>
        </w:tc>
      </w:tr>
      <w:tr w:rsidR="00C7305F" w14:paraId="4A59B265" w14:textId="77777777">
        <w:tc>
          <w:tcPr>
            <w:tcW w:w="985" w:type="dxa"/>
            <w:shd w:val="clear" w:color="auto" w:fill="auto"/>
          </w:tcPr>
          <w:p w:rsidR="00C7305F" w:rsidRDefault="00C7305F" w14:paraId="49679B4E"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26BDD6B4" w14:textId="77777777">
            <w:pPr>
              <w:spacing w:after="0" w:line="240" w:lineRule="atLeast"/>
              <w:jc w:val="both"/>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Kvazisubtiekėjas</w:t>
            </w:r>
            <w:proofErr w:type="spellEnd"/>
            <w:r>
              <w:rPr>
                <w:rFonts w:ascii="Times New Roman" w:hAnsi="Times New Roman" w:cs="Times New Roman"/>
                <w:b/>
                <w:color w:val="000000" w:themeColor="text1"/>
                <w:sz w:val="24"/>
                <w:szCs w:val="24"/>
              </w:rPr>
              <w:t xml:space="preserve"> /</w:t>
            </w:r>
          </w:p>
          <w:p w:rsidR="00C7305F" w:rsidRDefault="00C7305F" w14:paraId="5BE28949" w14:textId="77777777">
            <w:pPr>
              <w:spacing w:after="0" w:line="240" w:lineRule="atLeast"/>
              <w:jc w:val="both"/>
              <w:rPr>
                <w:rFonts w:ascii="Times New Roman" w:hAnsi="Times New Roman" w:cs="Times New Roman"/>
                <w:b/>
                <w:color w:val="000000" w:themeColor="text1"/>
                <w:sz w:val="24"/>
                <w:szCs w:val="24"/>
              </w:rPr>
            </w:pPr>
          </w:p>
          <w:p w:rsidR="00C7305F" w:rsidRDefault="00C7305F" w14:paraId="1CB9A3D1" w14:textId="77777777">
            <w:pPr>
              <w:spacing w:after="0" w:line="240" w:lineRule="atLeast"/>
              <w:jc w:val="both"/>
              <w:rPr>
                <w:rFonts w:ascii="Times New Roman" w:hAnsi="Times New Roman" w:cs="Times New Roman"/>
                <w:b/>
                <w:color w:val="000000" w:themeColor="text1"/>
                <w:sz w:val="24"/>
                <w:szCs w:val="24"/>
              </w:rPr>
            </w:pPr>
          </w:p>
          <w:p w:rsidR="00C7305F" w:rsidRDefault="00C7305F" w14:paraId="18CE4ACA" w14:textId="77777777">
            <w:pPr>
              <w:spacing w:after="0" w:line="240" w:lineRule="atLeast"/>
              <w:jc w:val="both"/>
              <w:rPr>
                <w:rFonts w:ascii="Times New Roman" w:hAnsi="Times New Roman" w:cs="Times New Roman"/>
                <w:b/>
                <w:color w:val="000000" w:themeColor="text1"/>
                <w:sz w:val="24"/>
                <w:szCs w:val="24"/>
              </w:rPr>
            </w:pPr>
          </w:p>
          <w:p w:rsidR="00C7305F" w:rsidRDefault="00C7305F" w14:paraId="3D17F442" w14:textId="77777777">
            <w:pPr>
              <w:spacing w:after="0" w:line="240" w:lineRule="atLeast"/>
              <w:jc w:val="both"/>
              <w:rPr>
                <w:rFonts w:ascii="Times New Roman" w:hAnsi="Times New Roman" w:cs="Times New Roman"/>
                <w:b/>
                <w:color w:val="000000" w:themeColor="text1"/>
                <w:sz w:val="24"/>
                <w:szCs w:val="24"/>
              </w:rPr>
            </w:pPr>
          </w:p>
          <w:p w:rsidR="00C7305F" w:rsidRDefault="00D42992" w14:paraId="5B026FC0"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Quasi-subcontractor</w:t>
            </w:r>
            <w:proofErr w:type="spellEnd"/>
          </w:p>
        </w:tc>
        <w:tc>
          <w:tcPr>
            <w:tcW w:w="6309" w:type="dxa"/>
            <w:shd w:val="clear" w:color="auto" w:fill="auto"/>
          </w:tcPr>
          <w:p w:rsidR="00C7305F" w:rsidRDefault="00D42992" w14:paraId="0786088C"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Specialistas, kurio kvalifikacija Tiekėjas remiasi Pirkimo procedūrų metu, ir </w:t>
            </w:r>
            <w:r>
              <w:rPr>
                <w:rFonts w:ascii="Times New Roman" w:hAnsi="Times New Roman" w:eastAsia="Times New Roman" w:cs="Times New Roman"/>
                <w:color w:val="000000" w:themeColor="text1"/>
                <w:sz w:val="24"/>
                <w:szCs w:val="24"/>
              </w:rPr>
              <w:t>kuris Pasiūlymo teikimo metu dar nėra Tiekėjo, Ūkio subjekto, kurio pajėgumais Tiekėjas remiasi, darbuotojas, tačiau jį ketinama įdarbinti, jei Pasiūlymas bus pripažintas laimėjusiu. /</w:t>
            </w:r>
          </w:p>
          <w:p w:rsidR="00C7305F" w:rsidRDefault="00D42992" w14:paraId="3C0296A3"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 </w:t>
            </w:r>
            <w:proofErr w:type="spellStart"/>
            <w:r>
              <w:rPr>
                <w:rFonts w:ascii="Times New Roman" w:hAnsi="Times New Roman" w:eastAsia="Times New Roman" w:cs="Times New Roman"/>
                <w:sz w:val="24"/>
                <w:szCs w:val="24"/>
              </w:rPr>
              <w:t>specialist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whose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qualifications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Supplier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relies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during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procedures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who</w:t>
            </w:r>
            <w:proofErr w:type="spellEnd"/>
            <w:r>
              <w:rPr>
                <w:rFonts w:ascii="Times New Roman" w:hAnsi="Times New Roman" w:eastAsia="Times New Roman" w:cs="Times New Roman"/>
                <w:sz w:val="24"/>
                <w:szCs w:val="24"/>
              </w:rPr>
              <w:t xml:space="preserve">, at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time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submission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Application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submission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Tender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employee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Supplier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economic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entity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whose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capabilities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Supplier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relies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but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intended</w:t>
            </w:r>
            <w:proofErr w:type="spellEnd"/>
            <w:r>
              <w:rPr>
                <w:rFonts w:ascii="Times New Roman" w:hAnsi="Times New Roman" w:eastAsia="Times New Roman" w:cs="Times New Roman"/>
                <w:sz w:val="24"/>
                <w:szCs w:val="24"/>
              </w:rPr>
              <w:t xml:space="preserve"> to be </w:t>
            </w:r>
            <w:proofErr w:type="spellStart"/>
            <w:r>
              <w:rPr>
                <w:rFonts w:ascii="Times New Roman" w:hAnsi="Times New Roman" w:eastAsia="Times New Roman" w:cs="Times New Roman"/>
                <w:sz w:val="24"/>
                <w:szCs w:val="24"/>
              </w:rPr>
              <w:t>employed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Tender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recognized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successful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tender</w:t>
            </w:r>
            <w:proofErr w:type="spellEnd"/>
            <w:r>
              <w:rPr>
                <w:rFonts w:ascii="Times New Roman" w:hAnsi="Times New Roman" w:eastAsia="Times New Roman" w:cs="Times New Roman"/>
                <w:sz w:val="24"/>
                <w:szCs w:val="24"/>
              </w:rPr>
              <w:t>.</w:t>
            </w:r>
          </w:p>
        </w:tc>
      </w:tr>
      <w:tr w:rsidR="00C7305F" w14:paraId="69E05792" w14:textId="77777777">
        <w:tc>
          <w:tcPr>
            <w:tcW w:w="985" w:type="dxa"/>
            <w:shd w:val="clear" w:color="auto" w:fill="auto"/>
          </w:tcPr>
          <w:p w:rsidR="00C7305F" w:rsidRDefault="00C7305F" w14:paraId="6E1DBBF5"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05C09C18"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Laimėjęs tiekėjas /</w:t>
            </w:r>
          </w:p>
          <w:p w:rsidR="00C7305F" w:rsidRDefault="00C7305F" w14:paraId="49310262" w14:textId="77777777">
            <w:pPr>
              <w:spacing w:after="0" w:line="240" w:lineRule="atLeast"/>
              <w:jc w:val="both"/>
              <w:rPr>
                <w:rFonts w:ascii="Times New Roman" w:hAnsi="Times New Roman" w:cs="Times New Roman"/>
                <w:b/>
                <w:color w:val="000000"/>
                <w:sz w:val="24"/>
                <w:szCs w:val="24"/>
              </w:rPr>
            </w:pPr>
          </w:p>
          <w:p w:rsidR="00C7305F" w:rsidRDefault="00D42992" w14:paraId="7835563F"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Successful</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Supplier</w:t>
            </w:r>
            <w:proofErr w:type="spellEnd"/>
          </w:p>
        </w:tc>
        <w:tc>
          <w:tcPr>
            <w:tcW w:w="6309" w:type="dxa"/>
            <w:shd w:val="clear" w:color="auto" w:fill="auto"/>
          </w:tcPr>
          <w:p w:rsidR="00C7305F" w:rsidRDefault="00D42992" w14:paraId="313A9743"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Tiekėjas, kurio Pasiūlymas šiose Pirkimo sąlygose nustatyta tvarka buvo nustatytas</w:t>
            </w:r>
            <w:r>
              <w:rPr>
                <w:rFonts w:ascii="Times New Roman" w:hAnsi="Times New Roman" w:eastAsia="Times New Roman" w:cs="Times New Roman"/>
                <w:spacing w:val="-7"/>
                <w:sz w:val="24"/>
                <w:szCs w:val="24"/>
              </w:rPr>
              <w:t xml:space="preserve"> </w:t>
            </w:r>
            <w:r>
              <w:rPr>
                <w:rFonts w:ascii="Times New Roman" w:hAnsi="Times New Roman" w:eastAsia="Times New Roman" w:cs="Times New Roman"/>
                <w:sz w:val="24"/>
                <w:szCs w:val="24"/>
              </w:rPr>
              <w:t>laimėjusiu. /</w:t>
            </w:r>
          </w:p>
          <w:p w:rsidR="00C7305F" w:rsidRDefault="00D42992" w14:paraId="2FC9C03B" w14:textId="77777777">
            <w:pPr>
              <w:spacing w:after="0" w:line="240" w:lineRule="atLeast"/>
              <w:jc w:val="both"/>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Supplier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whose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tender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recognised</w:t>
            </w:r>
            <w:proofErr w:type="spellEnd"/>
            <w:r>
              <w:rPr>
                <w:rFonts w:ascii="Times New Roman" w:hAnsi="Times New Roman" w:eastAsia="Times New Roman" w:cs="Times New Roman"/>
                <w:sz w:val="24"/>
                <w:szCs w:val="24"/>
              </w:rPr>
              <w:t xml:space="preserve"> to be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winner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accordance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with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procedure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forth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Terms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Conditions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w:t>
            </w:r>
          </w:p>
        </w:tc>
      </w:tr>
      <w:tr w:rsidR="00C7305F" w14:paraId="1757831B" w14:textId="77777777">
        <w:tc>
          <w:tcPr>
            <w:tcW w:w="985" w:type="dxa"/>
            <w:shd w:val="clear" w:color="auto" w:fill="auto"/>
          </w:tcPr>
          <w:p w:rsidR="00C7305F" w:rsidRDefault="00C7305F" w14:paraId="5E8C6875"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4B904A56"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Pirkėjas/ Perkantysis subjektas /</w:t>
            </w:r>
          </w:p>
          <w:p w:rsidR="00C7305F" w:rsidRDefault="00D42992" w14:paraId="7980AC6A"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Purchaser</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Contracting</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Entity</w:t>
            </w:r>
            <w:proofErr w:type="spellEnd"/>
          </w:p>
        </w:tc>
        <w:tc>
          <w:tcPr>
            <w:tcW w:w="6309" w:type="dxa"/>
            <w:shd w:val="clear" w:color="auto" w:fill="auto"/>
          </w:tcPr>
          <w:p w:rsidR="00C7305F" w:rsidRDefault="00D42992" w14:paraId="58636348" w14:textId="77777777">
            <w:pPr>
              <w:pStyle w:val="NormalWeb"/>
              <w:shd w:val="clear" w:color="auto" w:fill="FFFFFF" w:themeFill="background1"/>
              <w:spacing w:before="0" w:after="0" w:line="240" w:lineRule="atLeast"/>
              <w:jc w:val="both"/>
              <w:rPr>
                <w:lang w:eastAsia="en-US"/>
              </w:rPr>
            </w:pPr>
            <w:r>
              <w:t xml:space="preserve">AB Lietuvos oro uostai, </w:t>
            </w:r>
            <w:r>
              <w:rPr>
                <w:lang w:eastAsia="en-US"/>
              </w:rPr>
              <w:t xml:space="preserve">įmonės kodas 120864074, PVM mokėtojo kodas </w:t>
            </w:r>
            <w:proofErr w:type="spellStart"/>
            <w:r>
              <w:rPr>
                <w:lang w:eastAsia="en-US"/>
              </w:rPr>
              <w:t>LT208640716</w:t>
            </w:r>
            <w:proofErr w:type="spellEnd"/>
            <w:r>
              <w:rPr>
                <w:lang w:eastAsia="en-US"/>
              </w:rPr>
              <w:t xml:space="preserve">, adresas: Rodūnios kelias </w:t>
            </w:r>
            <w:proofErr w:type="spellStart"/>
            <w:r>
              <w:rPr>
                <w:lang w:eastAsia="en-US"/>
              </w:rPr>
              <w:t>10A</w:t>
            </w:r>
            <w:proofErr w:type="spellEnd"/>
            <w:r>
              <w:rPr>
                <w:lang w:eastAsia="en-US"/>
              </w:rPr>
              <w:t>, 02189 Vilnius. /</w:t>
            </w:r>
          </w:p>
          <w:p w:rsidR="00C7305F" w:rsidRDefault="00D42992" w14:paraId="77E495E6" w14:textId="77777777">
            <w:pPr>
              <w:pStyle w:val="NormalWeb"/>
              <w:shd w:val="clear" w:color="auto" w:fill="FFFFFF" w:themeFill="background1"/>
              <w:spacing w:before="0" w:after="0" w:line="240" w:lineRule="atLeast"/>
              <w:jc w:val="both"/>
              <w:rPr>
                <w:lang w:eastAsia="en-US"/>
              </w:rPr>
            </w:pPr>
            <w:proofErr w:type="spellStart"/>
            <w:r>
              <w:rPr>
                <w:lang w:eastAsia="en-US"/>
              </w:rPr>
              <w:t>JSC</w:t>
            </w:r>
            <w:proofErr w:type="spellEnd"/>
            <w:r>
              <w:rPr>
                <w:lang w:eastAsia="en-US"/>
              </w:rPr>
              <w:t xml:space="preserve"> Lithuanian </w:t>
            </w:r>
            <w:proofErr w:type="spellStart"/>
            <w:r>
              <w:rPr>
                <w:lang w:eastAsia="en-US"/>
              </w:rPr>
              <w:t>Airports</w:t>
            </w:r>
            <w:proofErr w:type="spellEnd"/>
            <w:r>
              <w:rPr>
                <w:lang w:eastAsia="en-US"/>
              </w:rPr>
              <w:t xml:space="preserve">, </w:t>
            </w:r>
            <w:proofErr w:type="spellStart"/>
            <w:r>
              <w:rPr>
                <w:lang w:eastAsia="en-US"/>
              </w:rPr>
              <w:t>company</w:t>
            </w:r>
            <w:proofErr w:type="spellEnd"/>
            <w:r>
              <w:rPr>
                <w:lang w:eastAsia="en-US"/>
              </w:rPr>
              <w:t xml:space="preserve"> </w:t>
            </w:r>
            <w:proofErr w:type="spellStart"/>
            <w:r>
              <w:rPr>
                <w:lang w:eastAsia="en-US"/>
              </w:rPr>
              <w:t>code</w:t>
            </w:r>
            <w:proofErr w:type="spellEnd"/>
            <w:r>
              <w:rPr>
                <w:lang w:eastAsia="en-US"/>
              </w:rPr>
              <w:t xml:space="preserve"> 120864074, </w:t>
            </w:r>
            <w:proofErr w:type="spellStart"/>
            <w:r>
              <w:rPr>
                <w:lang w:eastAsia="en-US"/>
              </w:rPr>
              <w:t>VAT</w:t>
            </w:r>
            <w:proofErr w:type="spellEnd"/>
            <w:r>
              <w:rPr>
                <w:lang w:eastAsia="en-US"/>
              </w:rPr>
              <w:t xml:space="preserve"> </w:t>
            </w:r>
            <w:proofErr w:type="spellStart"/>
            <w:r>
              <w:rPr>
                <w:lang w:eastAsia="en-US"/>
              </w:rPr>
              <w:t>payer’s</w:t>
            </w:r>
            <w:proofErr w:type="spellEnd"/>
            <w:r>
              <w:rPr>
                <w:lang w:eastAsia="en-US"/>
              </w:rPr>
              <w:t xml:space="preserve"> </w:t>
            </w:r>
            <w:proofErr w:type="spellStart"/>
            <w:r>
              <w:rPr>
                <w:lang w:eastAsia="en-US"/>
              </w:rPr>
              <w:t>code</w:t>
            </w:r>
            <w:proofErr w:type="spellEnd"/>
            <w:r>
              <w:rPr>
                <w:lang w:eastAsia="en-US"/>
              </w:rPr>
              <w:t xml:space="preserve"> </w:t>
            </w:r>
            <w:proofErr w:type="spellStart"/>
            <w:r>
              <w:rPr>
                <w:lang w:eastAsia="en-US"/>
              </w:rPr>
              <w:t>LT208640716</w:t>
            </w:r>
            <w:proofErr w:type="spellEnd"/>
            <w:r>
              <w:rPr>
                <w:lang w:eastAsia="en-US"/>
              </w:rPr>
              <w:t xml:space="preserve">, </w:t>
            </w:r>
            <w:proofErr w:type="spellStart"/>
            <w:r>
              <w:rPr>
                <w:lang w:eastAsia="en-US"/>
              </w:rPr>
              <w:t>office</w:t>
            </w:r>
            <w:proofErr w:type="spellEnd"/>
            <w:r>
              <w:rPr>
                <w:lang w:eastAsia="en-US"/>
              </w:rPr>
              <w:t xml:space="preserve"> </w:t>
            </w:r>
            <w:proofErr w:type="spellStart"/>
            <w:r>
              <w:rPr>
                <w:lang w:eastAsia="en-US"/>
              </w:rPr>
              <w:t>address</w:t>
            </w:r>
            <w:proofErr w:type="spellEnd"/>
            <w:r>
              <w:rPr>
                <w:lang w:eastAsia="en-US"/>
              </w:rPr>
              <w:t xml:space="preserve">: Rodūnios </w:t>
            </w:r>
            <w:proofErr w:type="spellStart"/>
            <w:r>
              <w:rPr>
                <w:lang w:eastAsia="en-US"/>
              </w:rPr>
              <w:t>Rd</w:t>
            </w:r>
            <w:proofErr w:type="spellEnd"/>
            <w:r>
              <w:rPr>
                <w:lang w:eastAsia="en-US"/>
              </w:rPr>
              <w:t xml:space="preserve">. </w:t>
            </w:r>
            <w:proofErr w:type="spellStart"/>
            <w:r>
              <w:rPr>
                <w:lang w:eastAsia="en-US"/>
              </w:rPr>
              <w:t>10A</w:t>
            </w:r>
            <w:proofErr w:type="spellEnd"/>
            <w:r>
              <w:rPr>
                <w:lang w:eastAsia="en-US"/>
              </w:rPr>
              <w:t>, 02189 Vilnius.</w:t>
            </w:r>
          </w:p>
        </w:tc>
      </w:tr>
      <w:tr w:rsidR="00C7305F" w14:paraId="78BADCD9" w14:textId="77777777">
        <w:tc>
          <w:tcPr>
            <w:tcW w:w="985" w:type="dxa"/>
            <w:shd w:val="clear" w:color="auto" w:fill="auto"/>
          </w:tcPr>
          <w:p w:rsidR="00C7305F" w:rsidRDefault="00C7305F" w14:paraId="134D61AD"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pt-PT"/>
              </w:rPr>
            </w:pPr>
          </w:p>
        </w:tc>
        <w:tc>
          <w:tcPr>
            <w:tcW w:w="2194" w:type="dxa"/>
            <w:shd w:val="clear" w:color="auto" w:fill="auto"/>
          </w:tcPr>
          <w:p w:rsidR="00C7305F" w:rsidRDefault="00D42992" w14:paraId="1AA8EC89"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Pirkimo organizatorius /</w:t>
            </w:r>
          </w:p>
          <w:p w:rsidR="00C7305F" w:rsidRDefault="00C7305F" w14:paraId="5D871092" w14:textId="77777777">
            <w:pPr>
              <w:spacing w:after="0" w:line="240" w:lineRule="atLeast"/>
              <w:jc w:val="both"/>
              <w:rPr>
                <w:rFonts w:ascii="Times New Roman" w:hAnsi="Times New Roman" w:cs="Times New Roman"/>
                <w:b/>
                <w:color w:val="000000"/>
                <w:sz w:val="24"/>
                <w:szCs w:val="24"/>
              </w:rPr>
            </w:pPr>
          </w:p>
          <w:p w:rsidR="00C7305F" w:rsidRDefault="00D42992" w14:paraId="219391D9"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Procurement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organiser</w:t>
            </w:r>
            <w:proofErr w:type="spellEnd"/>
          </w:p>
        </w:tc>
        <w:tc>
          <w:tcPr>
            <w:tcW w:w="6309" w:type="dxa"/>
            <w:shd w:val="clear" w:color="auto" w:fill="auto"/>
          </w:tcPr>
          <w:p w:rsidR="00C7305F" w:rsidRDefault="00D42992" w14:paraId="354EFF62" w14:textId="77777777">
            <w:pPr>
              <w:pStyle w:val="NormalWeb"/>
              <w:shd w:val="clear" w:color="auto" w:fill="FFFFFF" w:themeFill="background1"/>
              <w:spacing w:before="0" w:after="0" w:line="240" w:lineRule="atLeast"/>
              <w:jc w:val="both"/>
            </w:pPr>
            <w:r>
              <w:t xml:space="preserve">Darbuotojas, kuris </w:t>
            </w:r>
            <w:proofErr w:type="spellStart"/>
            <w:r>
              <w:t>VPĮ</w:t>
            </w:r>
            <w:proofErr w:type="spellEnd"/>
            <w:r>
              <w:t xml:space="preserve">, </w:t>
            </w:r>
            <w:proofErr w:type="spellStart"/>
            <w:r>
              <w:t>PĮ</w:t>
            </w:r>
            <w:proofErr w:type="spellEnd"/>
            <w:r>
              <w:t>, Taisyklių bei kitų teisės aktų nustatytais reikalavimais ir tvarka organizuoja ir atlieka Pirkimus. /</w:t>
            </w:r>
          </w:p>
          <w:p w:rsidR="00C7305F" w:rsidRDefault="00D42992" w14:paraId="32A82C5E" w14:textId="77777777">
            <w:pPr>
              <w:pStyle w:val="NormalWeb"/>
              <w:shd w:val="clear" w:color="auto" w:fill="FFFFFF" w:themeFill="background1"/>
              <w:spacing w:before="0" w:after="0" w:line="240" w:lineRule="atLeast"/>
              <w:jc w:val="both"/>
            </w:pPr>
            <w:proofErr w:type="spellStart"/>
            <w:r>
              <w:t>An</w:t>
            </w:r>
            <w:proofErr w:type="spellEnd"/>
            <w:r>
              <w:t xml:space="preserve"> </w:t>
            </w:r>
            <w:proofErr w:type="spellStart"/>
            <w:r>
              <w:t>employee</w:t>
            </w:r>
            <w:proofErr w:type="spellEnd"/>
            <w:r>
              <w:t xml:space="preserve"> </w:t>
            </w:r>
            <w:proofErr w:type="spellStart"/>
            <w:r>
              <w:t>who</w:t>
            </w:r>
            <w:proofErr w:type="spellEnd"/>
            <w:r>
              <w:t xml:space="preserve"> </w:t>
            </w:r>
            <w:proofErr w:type="spellStart"/>
            <w:r>
              <w:t>organises</w:t>
            </w:r>
            <w:proofErr w:type="spellEnd"/>
            <w:r>
              <w:t xml:space="preserve"> </w:t>
            </w:r>
            <w:proofErr w:type="spellStart"/>
            <w:r>
              <w:t>and</w:t>
            </w:r>
            <w:proofErr w:type="spellEnd"/>
            <w:r>
              <w:t xml:space="preserve"> </w:t>
            </w:r>
            <w:proofErr w:type="spellStart"/>
            <w:r>
              <w:t>carries</w:t>
            </w:r>
            <w:proofErr w:type="spellEnd"/>
            <w:r>
              <w:t xml:space="preserve"> </w:t>
            </w:r>
            <w:proofErr w:type="spellStart"/>
            <w:r>
              <w:t>out</w:t>
            </w:r>
            <w:proofErr w:type="spellEnd"/>
            <w:r>
              <w:t xml:space="preserve"> </w:t>
            </w:r>
            <w:proofErr w:type="spellStart"/>
            <w:r>
              <w:t>Procurement</w:t>
            </w:r>
            <w:proofErr w:type="spellEnd"/>
            <w:r>
              <w:t xml:space="preserve"> </w:t>
            </w:r>
            <w:proofErr w:type="spellStart"/>
            <w:r>
              <w:t>in</w:t>
            </w:r>
            <w:proofErr w:type="spellEnd"/>
            <w:r>
              <w:t xml:space="preserve">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and</w:t>
            </w:r>
            <w:proofErr w:type="spellEnd"/>
            <w:r>
              <w:t xml:space="preserve"> </w:t>
            </w:r>
            <w:proofErr w:type="spellStart"/>
            <w:r>
              <w:t>procedures</w:t>
            </w:r>
            <w:proofErr w:type="spellEnd"/>
            <w:r>
              <w:t xml:space="preserve"> </w:t>
            </w:r>
            <w:proofErr w:type="spellStart"/>
            <w:r>
              <w:t>laid</w:t>
            </w:r>
            <w:proofErr w:type="spellEnd"/>
            <w:r>
              <w:t xml:space="preserve"> </w:t>
            </w:r>
            <w:proofErr w:type="spellStart"/>
            <w:r>
              <w:t>down</w:t>
            </w:r>
            <w:proofErr w:type="spellEnd"/>
            <w:r>
              <w:t xml:space="preserve"> </w:t>
            </w:r>
            <w:proofErr w:type="spellStart"/>
            <w:r>
              <w:t>in</w:t>
            </w:r>
            <w:proofErr w:type="spellEnd"/>
            <w:r>
              <w:t xml:space="preserve"> </w:t>
            </w:r>
            <w:proofErr w:type="spellStart"/>
            <w:r>
              <w:t>the</w:t>
            </w:r>
            <w:proofErr w:type="spellEnd"/>
            <w:r>
              <w:t xml:space="preserve"> </w:t>
            </w:r>
            <w:proofErr w:type="spellStart"/>
            <w:r>
              <w:t>PPL</w:t>
            </w:r>
            <w:proofErr w:type="spellEnd"/>
            <w:r>
              <w:t xml:space="preserve">, </w:t>
            </w:r>
            <w:proofErr w:type="spellStart"/>
            <w:r>
              <w:t>the</w:t>
            </w:r>
            <w:proofErr w:type="spellEnd"/>
            <w:r>
              <w:t xml:space="preserve"> </w:t>
            </w:r>
            <w:proofErr w:type="spellStart"/>
            <w:r>
              <w:t>PL</w:t>
            </w:r>
            <w:proofErr w:type="spellEnd"/>
            <w:r>
              <w:t xml:space="preserve">, </w:t>
            </w:r>
            <w:proofErr w:type="spellStart"/>
            <w:r>
              <w:t>the</w:t>
            </w:r>
            <w:proofErr w:type="spellEnd"/>
            <w:r>
              <w:t xml:space="preserve"> </w:t>
            </w:r>
            <w:proofErr w:type="spellStart"/>
            <w:r>
              <w:t>Rules</w:t>
            </w:r>
            <w:proofErr w:type="spellEnd"/>
            <w:r>
              <w:t xml:space="preserve"> </w:t>
            </w:r>
            <w:proofErr w:type="spellStart"/>
            <w:r>
              <w:t>and</w:t>
            </w:r>
            <w:proofErr w:type="spellEnd"/>
            <w:r>
              <w:t xml:space="preserve"> </w:t>
            </w:r>
            <w:proofErr w:type="spellStart"/>
            <w:r>
              <w:t>other</w:t>
            </w:r>
            <w:proofErr w:type="spellEnd"/>
            <w:r>
              <w:t xml:space="preserve"> </w:t>
            </w:r>
            <w:proofErr w:type="spellStart"/>
            <w:r>
              <w:t>legal</w:t>
            </w:r>
            <w:proofErr w:type="spellEnd"/>
            <w:r>
              <w:t xml:space="preserve"> </w:t>
            </w:r>
            <w:proofErr w:type="spellStart"/>
            <w:r>
              <w:t>acts</w:t>
            </w:r>
            <w:proofErr w:type="spellEnd"/>
            <w:r>
              <w:t>.</w:t>
            </w:r>
          </w:p>
        </w:tc>
      </w:tr>
      <w:tr w:rsidR="00C7305F" w14:paraId="10AFAE2A" w14:textId="77777777">
        <w:tc>
          <w:tcPr>
            <w:tcW w:w="985" w:type="dxa"/>
            <w:shd w:val="clear" w:color="auto" w:fill="auto"/>
          </w:tcPr>
          <w:p w:rsidR="00C7305F" w:rsidRDefault="00C7305F" w14:paraId="33B774B5"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2005119B"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Subtiekėjas /</w:t>
            </w:r>
          </w:p>
          <w:p w:rsidR="00C7305F" w:rsidRDefault="00C7305F" w14:paraId="7D813694" w14:textId="77777777">
            <w:pPr>
              <w:spacing w:after="0" w:line="240" w:lineRule="atLeast"/>
              <w:jc w:val="both"/>
              <w:rPr>
                <w:rFonts w:ascii="Times New Roman" w:hAnsi="Times New Roman" w:cs="Times New Roman"/>
                <w:b/>
                <w:color w:val="000000"/>
                <w:sz w:val="24"/>
                <w:szCs w:val="24"/>
              </w:rPr>
            </w:pPr>
          </w:p>
          <w:p w:rsidR="00C7305F" w:rsidRDefault="00C7305F" w14:paraId="6117D2B6" w14:textId="77777777">
            <w:pPr>
              <w:spacing w:after="0" w:line="240" w:lineRule="atLeast"/>
              <w:jc w:val="both"/>
              <w:rPr>
                <w:rFonts w:ascii="Times New Roman" w:hAnsi="Times New Roman" w:cs="Times New Roman"/>
                <w:b/>
                <w:color w:val="000000"/>
                <w:sz w:val="24"/>
                <w:szCs w:val="24"/>
              </w:rPr>
            </w:pPr>
          </w:p>
          <w:p w:rsidR="00C7305F" w:rsidRDefault="00C7305F" w14:paraId="69FB6F33" w14:textId="77777777">
            <w:pPr>
              <w:spacing w:after="0" w:line="240" w:lineRule="atLeast"/>
              <w:jc w:val="both"/>
              <w:rPr>
                <w:rFonts w:ascii="Times New Roman" w:hAnsi="Times New Roman" w:cs="Times New Roman"/>
                <w:b/>
                <w:color w:val="000000"/>
                <w:sz w:val="24"/>
                <w:szCs w:val="24"/>
              </w:rPr>
            </w:pPr>
          </w:p>
          <w:p w:rsidR="00C7305F" w:rsidRDefault="00C7305F" w14:paraId="6DE5E49F" w14:textId="77777777">
            <w:pPr>
              <w:spacing w:after="0" w:line="240" w:lineRule="atLeast"/>
              <w:jc w:val="both"/>
              <w:rPr>
                <w:rFonts w:ascii="Times New Roman" w:hAnsi="Times New Roman" w:cs="Times New Roman"/>
                <w:b/>
                <w:color w:val="000000"/>
                <w:sz w:val="24"/>
                <w:szCs w:val="24"/>
              </w:rPr>
            </w:pPr>
          </w:p>
          <w:p w:rsidR="00C7305F" w:rsidRDefault="00D42992" w14:paraId="27809396"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Subsupplier</w:t>
            </w:r>
            <w:proofErr w:type="spellEnd"/>
          </w:p>
        </w:tc>
        <w:tc>
          <w:tcPr>
            <w:tcW w:w="6309" w:type="dxa"/>
            <w:shd w:val="clear" w:color="auto" w:fill="auto"/>
          </w:tcPr>
          <w:p w:rsidR="00C7305F" w:rsidRDefault="00D42992" w14:paraId="0AAAA3A8"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Tiekėjo Sutarties vykdymui planuojamas pasitelkti trečiasis asmuo (subrangovas, subtiekėjas ar subteikėjas), kuris atliks darbus, tieks prekes ir (ar) teiks</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 xml:space="preserve">paslaugas ir kurio </w:t>
            </w:r>
            <w:r>
              <w:rPr>
                <w:rFonts w:ascii="Times New Roman" w:hAnsi="Times New Roman" w:eastAsia="Times New Roman" w:cs="Times New Roman"/>
                <w:sz w:val="24"/>
                <w:szCs w:val="24"/>
              </w:rPr>
              <w:t>kvalifikacija Tiekėjas nesiremia, kad atitiktų kvalifikacijos reikalavimus. /</w:t>
            </w:r>
          </w:p>
          <w:p w:rsidR="00C7305F" w:rsidRDefault="00D42992" w14:paraId="4F55266B"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 </w:t>
            </w:r>
            <w:proofErr w:type="spellStart"/>
            <w:r>
              <w:rPr>
                <w:rFonts w:ascii="Times New Roman" w:hAnsi="Times New Roman" w:eastAsia="Times New Roman" w:cs="Times New Roman"/>
                <w:sz w:val="24"/>
                <w:szCs w:val="24"/>
              </w:rPr>
              <w:t>third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party</w:t>
            </w:r>
            <w:proofErr w:type="spellEnd"/>
            <w:r>
              <w:rPr>
                <w:rFonts w:ascii="Times New Roman" w:hAnsi="Times New Roman" w:eastAsia="Times New Roman" w:cs="Times New Roman"/>
                <w:sz w:val="24"/>
                <w:szCs w:val="24"/>
              </w:rPr>
              <w:t xml:space="preserve"> (a </w:t>
            </w:r>
            <w:proofErr w:type="spellStart"/>
            <w:r>
              <w:rPr>
                <w:rFonts w:ascii="Times New Roman" w:hAnsi="Times New Roman" w:eastAsia="Times New Roman" w:cs="Times New Roman"/>
                <w:sz w:val="24"/>
                <w:szCs w:val="24"/>
              </w:rPr>
              <w:t>subcontractor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subsupplier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sub-provider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planned</w:t>
            </w:r>
            <w:proofErr w:type="spellEnd"/>
            <w:r>
              <w:rPr>
                <w:rFonts w:ascii="Times New Roman" w:hAnsi="Times New Roman" w:eastAsia="Times New Roman" w:cs="Times New Roman"/>
                <w:sz w:val="24"/>
                <w:szCs w:val="24"/>
              </w:rPr>
              <w:t xml:space="preserve"> to be </w:t>
            </w:r>
            <w:proofErr w:type="spellStart"/>
            <w:r>
              <w:rPr>
                <w:rFonts w:ascii="Times New Roman" w:hAnsi="Times New Roman" w:eastAsia="Times New Roman" w:cs="Times New Roman"/>
                <w:sz w:val="24"/>
                <w:szCs w:val="24"/>
              </w:rPr>
              <w:t>engaged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performance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Contract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entered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with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Supplier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will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perform</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works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supply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goods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provide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services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whose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qualifications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Supplier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rely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w:t>
            </w:r>
            <w:proofErr w:type="spellEnd"/>
            <w:r>
              <w:rPr>
                <w:rFonts w:ascii="Times New Roman" w:hAnsi="Times New Roman" w:eastAsia="Times New Roman" w:cs="Times New Roman"/>
                <w:sz w:val="24"/>
                <w:szCs w:val="24"/>
              </w:rPr>
              <w:t xml:space="preserve"> to </w:t>
            </w:r>
            <w:proofErr w:type="spellStart"/>
            <w:r>
              <w:rPr>
                <w:rFonts w:ascii="Times New Roman" w:hAnsi="Times New Roman" w:eastAsia="Times New Roman" w:cs="Times New Roman"/>
                <w:sz w:val="24"/>
                <w:szCs w:val="24"/>
              </w:rPr>
              <w:t>meet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qualification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requirements</w:t>
            </w:r>
            <w:proofErr w:type="spellEnd"/>
            <w:r>
              <w:rPr>
                <w:rFonts w:ascii="Times New Roman" w:hAnsi="Times New Roman" w:eastAsia="Times New Roman" w:cs="Times New Roman"/>
                <w:sz w:val="24"/>
                <w:szCs w:val="24"/>
              </w:rPr>
              <w:t>.</w:t>
            </w:r>
          </w:p>
        </w:tc>
      </w:tr>
      <w:tr w:rsidR="00C7305F" w14:paraId="4AB09526" w14:textId="77777777">
        <w:tc>
          <w:tcPr>
            <w:tcW w:w="985" w:type="dxa"/>
            <w:shd w:val="clear" w:color="auto" w:fill="auto"/>
          </w:tcPr>
          <w:p w:rsidR="00C7305F" w:rsidRDefault="00C7305F" w14:paraId="3EB94C30"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65AC997D"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Tiekėjas /</w:t>
            </w:r>
          </w:p>
          <w:p w:rsidR="00C7305F" w:rsidRDefault="00C7305F" w14:paraId="29893843" w14:textId="77777777">
            <w:pPr>
              <w:spacing w:after="0" w:line="240" w:lineRule="atLeast"/>
              <w:jc w:val="both"/>
              <w:rPr>
                <w:rFonts w:ascii="Times New Roman" w:hAnsi="Times New Roman" w:cs="Times New Roman"/>
                <w:b/>
                <w:color w:val="000000"/>
                <w:sz w:val="24"/>
                <w:szCs w:val="24"/>
              </w:rPr>
            </w:pPr>
          </w:p>
          <w:p w:rsidR="00C7305F" w:rsidRDefault="00C7305F" w14:paraId="104032BE" w14:textId="77777777">
            <w:pPr>
              <w:spacing w:after="0" w:line="240" w:lineRule="atLeast"/>
              <w:jc w:val="both"/>
              <w:rPr>
                <w:rFonts w:ascii="Times New Roman" w:hAnsi="Times New Roman" w:cs="Times New Roman"/>
                <w:b/>
                <w:color w:val="000000"/>
                <w:sz w:val="24"/>
                <w:szCs w:val="24"/>
              </w:rPr>
            </w:pPr>
          </w:p>
          <w:p w:rsidR="00C7305F" w:rsidRDefault="00C7305F" w14:paraId="09E752AE" w14:textId="77777777">
            <w:pPr>
              <w:spacing w:after="0" w:line="240" w:lineRule="atLeast"/>
              <w:jc w:val="both"/>
              <w:rPr>
                <w:rFonts w:ascii="Times New Roman" w:hAnsi="Times New Roman" w:cs="Times New Roman"/>
                <w:b/>
                <w:color w:val="000000"/>
                <w:sz w:val="24"/>
                <w:szCs w:val="24"/>
              </w:rPr>
            </w:pPr>
          </w:p>
          <w:p w:rsidR="00C7305F" w:rsidRDefault="00C7305F" w14:paraId="0A5BA4C5" w14:textId="77777777">
            <w:pPr>
              <w:spacing w:after="0" w:line="240" w:lineRule="atLeast"/>
              <w:jc w:val="both"/>
              <w:rPr>
                <w:rFonts w:ascii="Times New Roman" w:hAnsi="Times New Roman" w:cs="Times New Roman"/>
                <w:b/>
                <w:color w:val="000000"/>
                <w:sz w:val="24"/>
                <w:szCs w:val="24"/>
              </w:rPr>
            </w:pPr>
          </w:p>
          <w:p w:rsidR="00C7305F" w:rsidRDefault="00D42992" w14:paraId="78CCDEF2"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Supplier</w:t>
            </w:r>
            <w:proofErr w:type="spellEnd"/>
          </w:p>
        </w:tc>
        <w:tc>
          <w:tcPr>
            <w:tcW w:w="6309" w:type="dxa"/>
            <w:shd w:val="clear" w:color="auto" w:fill="auto"/>
          </w:tcPr>
          <w:p w:rsidR="00C7305F" w:rsidRDefault="00D42992" w14:paraId="6691F1C2"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Kiekvienas ūkio subjektas – fizinis asmuo, privatusis juridinis asmuo, viešasis juridinis </w:t>
            </w:r>
            <w:r>
              <w:rPr>
                <w:rFonts w:ascii="Times New Roman" w:hAnsi="Times New Roman" w:eastAsia="Times New Roman" w:cs="Times New Roman"/>
                <w:sz w:val="24"/>
                <w:szCs w:val="24"/>
              </w:rPr>
              <w:t>asmuo, kitos organizacijos ir jų padaliniai ar tokių asmenų grupė – galintis pasiūlyti Pirkimo objektą ar pateikęs Pasiūlymą Pirkėjo organizuojamame</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z w:val="24"/>
                <w:szCs w:val="24"/>
              </w:rPr>
              <w:t>Pirkime. /</w:t>
            </w:r>
          </w:p>
          <w:p w:rsidR="00C7305F" w:rsidRDefault="00D42992" w14:paraId="07F48575" w14:textId="77777777">
            <w:pPr>
              <w:spacing w:after="0" w:line="240" w:lineRule="atLeast"/>
              <w:jc w:val="both"/>
              <w:rPr>
                <w:rFonts w:ascii="Times New Roman" w:hAnsi="Times New Roman" w:cs="Times New Roman"/>
                <w:sz w:val="24"/>
                <w:szCs w:val="24"/>
              </w:rPr>
            </w:pPr>
            <w:proofErr w:type="spellStart"/>
            <w:r>
              <w:rPr>
                <w:rFonts w:ascii="Times New Roman" w:hAnsi="Times New Roman" w:cs="Times New Roman"/>
                <w:sz w:val="24"/>
                <w:szCs w:val="24"/>
              </w:rPr>
              <w:t>Every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economic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entity</w:t>
            </w:r>
            <w:proofErr w:type="spellEnd"/>
            <w:r>
              <w:rPr>
                <w:rFonts w:ascii="Times New Roman" w:hAnsi="Times New Roman" w:cs="Times New Roman"/>
                <w:sz w:val="24"/>
                <w:szCs w:val="24"/>
              </w:rPr>
              <w:t xml:space="preserve"> – a </w:t>
            </w:r>
            <w:proofErr w:type="spellStart"/>
            <w:r>
              <w:rPr>
                <w:rFonts w:ascii="Times New Roman" w:hAnsi="Times New Roman" w:cs="Times New Roman"/>
                <w:sz w:val="24"/>
                <w:szCs w:val="24"/>
              </w:rPr>
              <w:t>natural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person</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private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person</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public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other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organizations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divisions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group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persons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who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offer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submitted</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tender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organized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Purchaser</w:t>
            </w:r>
            <w:proofErr w:type="spellEnd"/>
            <w:r>
              <w:rPr>
                <w:rFonts w:ascii="Times New Roman" w:hAnsi="Times New Roman" w:cs="Times New Roman"/>
                <w:sz w:val="24"/>
                <w:szCs w:val="24"/>
              </w:rPr>
              <w:t xml:space="preserve">. </w:t>
            </w:r>
          </w:p>
        </w:tc>
      </w:tr>
      <w:tr w:rsidR="00C7305F" w14:paraId="36A4940F" w14:textId="77777777">
        <w:tc>
          <w:tcPr>
            <w:tcW w:w="985" w:type="dxa"/>
            <w:shd w:val="clear" w:color="auto" w:fill="auto"/>
          </w:tcPr>
          <w:p w:rsidR="00C7305F" w:rsidRDefault="00C7305F" w14:paraId="73569CC2"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5CC8A307" w14:textId="77777777">
            <w:pPr>
              <w:spacing w:after="0" w:line="240" w:lineRule="atLeast"/>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Ūkio subjektas / </w:t>
            </w:r>
          </w:p>
          <w:p w:rsidR="00C7305F" w:rsidRDefault="00C7305F" w14:paraId="18233AC2" w14:textId="77777777">
            <w:pPr>
              <w:spacing w:after="0" w:line="240" w:lineRule="atLeast"/>
              <w:jc w:val="both"/>
              <w:rPr>
                <w:rFonts w:ascii="Times New Roman" w:hAnsi="Times New Roman" w:cs="Times New Roman"/>
                <w:b/>
                <w:bCs/>
                <w:color w:val="000000" w:themeColor="text1"/>
                <w:sz w:val="24"/>
                <w:szCs w:val="24"/>
              </w:rPr>
            </w:pPr>
          </w:p>
          <w:p w:rsidR="00C7305F" w:rsidRDefault="00C7305F" w14:paraId="1A91D795" w14:textId="77777777">
            <w:pPr>
              <w:spacing w:after="0" w:line="240" w:lineRule="atLeast"/>
              <w:jc w:val="both"/>
              <w:rPr>
                <w:rFonts w:ascii="Times New Roman" w:hAnsi="Times New Roman" w:cs="Times New Roman"/>
                <w:b/>
                <w:bCs/>
                <w:color w:val="000000" w:themeColor="text1"/>
                <w:sz w:val="24"/>
                <w:szCs w:val="24"/>
              </w:rPr>
            </w:pPr>
          </w:p>
          <w:p w:rsidR="00C7305F" w:rsidRDefault="00D42992" w14:paraId="68081DF5" w14:textId="77777777">
            <w:pPr>
              <w:spacing w:after="0" w:line="240" w:lineRule="atLeast"/>
              <w:jc w:val="both"/>
              <w:rPr>
                <w:rFonts w:ascii="Times New Roman" w:hAnsi="Times New Roman" w:cs="Times New Roman"/>
                <w:b/>
                <w:bCs/>
                <w:color w:val="000000"/>
                <w:sz w:val="24"/>
                <w:szCs w:val="24"/>
              </w:rPr>
            </w:pPr>
            <w:proofErr w:type="spellStart"/>
            <w:r>
              <w:rPr>
                <w:rFonts w:ascii="Times New Roman" w:hAnsi="Times New Roman" w:cs="Times New Roman"/>
                <w:b/>
                <w:bCs/>
                <w:color w:val="000000"/>
                <w:sz w:val="24"/>
                <w:szCs w:val="24"/>
              </w:rPr>
              <w:t>Economic</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entity</w:t>
            </w:r>
            <w:proofErr w:type="spellEnd"/>
          </w:p>
        </w:tc>
        <w:tc>
          <w:tcPr>
            <w:tcW w:w="6309" w:type="dxa"/>
            <w:shd w:val="clear" w:color="auto" w:fill="auto"/>
          </w:tcPr>
          <w:p w:rsidR="00C7305F" w:rsidRDefault="00D42992" w14:paraId="1A722E00"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Tiekėjo Sutarties vykdymui </w:t>
            </w:r>
            <w:r>
              <w:rPr>
                <w:rFonts w:ascii="Times New Roman" w:hAnsi="Times New Roman" w:eastAsia="Times New Roman" w:cs="Times New Roman"/>
                <w:color w:val="000000" w:themeColor="text1"/>
                <w:sz w:val="24"/>
                <w:szCs w:val="24"/>
              </w:rPr>
              <w:t>pasitelkiamas trečiasis asmuo, kurio kvalifikacija Tiekėjas remiasi, kad atitiktų kvalifikacijos reikalavimus. /</w:t>
            </w:r>
          </w:p>
          <w:p w:rsidR="00C7305F" w:rsidRDefault="00D42992" w14:paraId="295B825B" w14:textId="77777777">
            <w:pPr>
              <w:spacing w:after="0" w:line="240" w:lineRule="atLeast"/>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A </w:t>
            </w:r>
            <w:proofErr w:type="spellStart"/>
            <w:r>
              <w:rPr>
                <w:rFonts w:ascii="Times New Roman" w:hAnsi="Times New Roman" w:eastAsia="Times New Roman" w:cs="Times New Roman"/>
                <w:color w:val="000000" w:themeColor="text1"/>
                <w:sz w:val="24"/>
                <w:szCs w:val="24"/>
              </w:rPr>
              <w:t>third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party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engaged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performance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Contract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entered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into</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with</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Supplier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whose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qualifications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Supplier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relies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on</w:t>
            </w:r>
            <w:proofErr w:type="spellEnd"/>
            <w:r>
              <w:rPr>
                <w:rFonts w:ascii="Times New Roman" w:hAnsi="Times New Roman" w:eastAsia="Times New Roman" w:cs="Times New Roman"/>
                <w:color w:val="000000" w:themeColor="text1"/>
                <w:sz w:val="24"/>
                <w:szCs w:val="24"/>
              </w:rPr>
              <w:t xml:space="preserve"> to </w:t>
            </w:r>
            <w:proofErr w:type="spellStart"/>
            <w:r>
              <w:rPr>
                <w:rFonts w:ascii="Times New Roman" w:hAnsi="Times New Roman" w:eastAsia="Times New Roman" w:cs="Times New Roman"/>
                <w:color w:val="000000" w:themeColor="text1"/>
                <w:sz w:val="24"/>
                <w:szCs w:val="24"/>
              </w:rPr>
              <w:t>meet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qualification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requirements</w:t>
            </w:r>
            <w:proofErr w:type="spellEnd"/>
            <w:r>
              <w:rPr>
                <w:rFonts w:ascii="Times New Roman" w:hAnsi="Times New Roman" w:eastAsia="Times New Roman" w:cs="Times New Roman"/>
                <w:color w:val="000000" w:themeColor="text1"/>
                <w:sz w:val="24"/>
                <w:szCs w:val="24"/>
              </w:rPr>
              <w:t xml:space="preserve">. </w:t>
            </w:r>
          </w:p>
        </w:tc>
      </w:tr>
      <w:tr w:rsidR="00C7305F" w14:paraId="203CCFCF" w14:textId="77777777">
        <w:tc>
          <w:tcPr>
            <w:tcW w:w="9488" w:type="dxa"/>
            <w:gridSpan w:val="3"/>
            <w:shd w:val="clear" w:color="auto" w:fill="auto"/>
          </w:tcPr>
          <w:p w:rsidR="00C7305F" w:rsidRDefault="00D42992" w14:paraId="62D0C35C" w14:textId="77777777">
            <w:pPr>
              <w:spacing w:after="0" w:line="240" w:lineRule="atLeast"/>
              <w:jc w:val="both"/>
              <w:rPr>
                <w:rFonts w:ascii="Times New Roman" w:hAnsi="Times New Roman" w:eastAsia="Times New Roman" w:cs="Times New Roman"/>
                <w:b/>
                <w:bCs/>
                <w:color w:val="000000" w:themeColor="text1"/>
                <w:sz w:val="24"/>
                <w:szCs w:val="24"/>
              </w:rPr>
            </w:pPr>
            <w:r>
              <w:rPr>
                <w:rFonts w:ascii="Times New Roman" w:hAnsi="Times New Roman" w:eastAsia="Times New Roman" w:cs="Times New Roman"/>
                <w:b/>
                <w:bCs/>
                <w:color w:val="000000" w:themeColor="text1"/>
                <w:sz w:val="24"/>
                <w:szCs w:val="24"/>
              </w:rPr>
              <w:t>Pirkimo dokumentai:  /</w:t>
            </w:r>
          </w:p>
          <w:p w:rsidR="00C7305F" w:rsidRDefault="00D42992" w14:paraId="7DE39E4C" w14:textId="77777777">
            <w:pPr>
              <w:spacing w:after="0" w:line="240" w:lineRule="atLeast"/>
              <w:jc w:val="both"/>
              <w:rPr>
                <w:rFonts w:ascii="Times New Roman" w:hAnsi="Times New Roman" w:eastAsia="Times New Roman" w:cs="Times New Roman"/>
                <w:b/>
                <w:bCs/>
                <w:color w:val="00B0F0"/>
                <w:sz w:val="24"/>
                <w:szCs w:val="24"/>
              </w:rPr>
            </w:pPr>
            <w:proofErr w:type="spellStart"/>
            <w:r>
              <w:rPr>
                <w:rFonts w:ascii="Times New Roman" w:hAnsi="Times New Roman" w:eastAsia="Times New Roman" w:cs="Times New Roman"/>
                <w:b/>
                <w:bCs/>
                <w:color w:val="000000" w:themeColor="text1"/>
                <w:sz w:val="24"/>
                <w:szCs w:val="24"/>
              </w:rPr>
              <w:t>Procurement</w:t>
            </w:r>
            <w:proofErr w:type="spellEnd"/>
            <w:r>
              <w:rPr>
                <w:rFonts w:ascii="Times New Roman" w:hAnsi="Times New Roman" w:eastAsia="Times New Roman" w:cs="Times New Roman"/>
                <w:b/>
                <w:bCs/>
                <w:color w:val="000000" w:themeColor="text1"/>
                <w:sz w:val="24"/>
                <w:szCs w:val="24"/>
              </w:rPr>
              <w:t xml:space="preserve"> </w:t>
            </w:r>
            <w:proofErr w:type="spellStart"/>
            <w:r>
              <w:rPr>
                <w:rFonts w:ascii="Times New Roman" w:hAnsi="Times New Roman" w:eastAsia="Times New Roman" w:cs="Times New Roman"/>
                <w:b/>
                <w:bCs/>
                <w:color w:val="000000" w:themeColor="text1"/>
                <w:sz w:val="24"/>
                <w:szCs w:val="24"/>
              </w:rPr>
              <w:t>Documents</w:t>
            </w:r>
            <w:proofErr w:type="spellEnd"/>
            <w:r>
              <w:rPr>
                <w:rFonts w:ascii="Times New Roman" w:hAnsi="Times New Roman" w:eastAsia="Times New Roman" w:cs="Times New Roman"/>
                <w:b/>
                <w:bCs/>
                <w:color w:val="000000" w:themeColor="text1"/>
                <w:sz w:val="24"/>
                <w:szCs w:val="24"/>
              </w:rPr>
              <w:t>:</w:t>
            </w:r>
          </w:p>
        </w:tc>
      </w:tr>
      <w:tr w:rsidR="00C7305F" w14:paraId="6AE7F1A8" w14:textId="77777777">
        <w:tc>
          <w:tcPr>
            <w:tcW w:w="985" w:type="dxa"/>
            <w:shd w:val="clear" w:color="auto" w:fill="auto"/>
          </w:tcPr>
          <w:p w:rsidR="00C7305F" w:rsidRDefault="00C7305F" w14:paraId="57FCF7F6"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1EC18850"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Bendrosios pirkimo sąlygos </w:t>
            </w:r>
            <w:r>
              <w:rPr>
                <w:rFonts w:ascii="Times New Roman" w:hAnsi="Times New Roman" w:cs="Times New Roman"/>
                <w:bCs/>
                <w:color w:val="000000"/>
                <w:sz w:val="24"/>
                <w:szCs w:val="24"/>
              </w:rPr>
              <w:t>arba</w:t>
            </w:r>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BPS</w:t>
            </w:r>
            <w:proofErr w:type="spellEnd"/>
            <w:r>
              <w:rPr>
                <w:rFonts w:ascii="Times New Roman" w:hAnsi="Times New Roman" w:cs="Times New Roman"/>
                <w:b/>
                <w:color w:val="000000"/>
                <w:sz w:val="24"/>
                <w:szCs w:val="24"/>
              </w:rPr>
              <w:t xml:space="preserve"> /</w:t>
            </w:r>
          </w:p>
          <w:p w:rsidR="00C7305F" w:rsidRDefault="00C7305F" w14:paraId="019726C7" w14:textId="77777777">
            <w:pPr>
              <w:spacing w:after="0" w:line="240" w:lineRule="atLeast"/>
              <w:jc w:val="both"/>
              <w:rPr>
                <w:rFonts w:ascii="Times New Roman" w:hAnsi="Times New Roman" w:cs="Times New Roman"/>
                <w:b/>
                <w:color w:val="000000"/>
                <w:sz w:val="24"/>
                <w:szCs w:val="24"/>
              </w:rPr>
            </w:pPr>
          </w:p>
          <w:p w:rsidR="00C7305F" w:rsidRDefault="00D42992" w14:paraId="1EB75F3C"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General </w:t>
            </w:r>
            <w:proofErr w:type="spellStart"/>
            <w:r>
              <w:rPr>
                <w:rFonts w:ascii="Times New Roman" w:hAnsi="Times New Roman" w:cs="Times New Roman"/>
                <w:b/>
                <w:color w:val="000000"/>
                <w:sz w:val="24"/>
                <w:szCs w:val="24"/>
              </w:rPr>
              <w:t>Terms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and</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Conditions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of</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the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Procurement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Cs/>
                <w:color w:val="000000"/>
                <w:sz w:val="24"/>
                <w:szCs w:val="24"/>
              </w:rPr>
              <w:t>or</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the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GTC</w:t>
            </w:r>
            <w:proofErr w:type="spellEnd"/>
          </w:p>
        </w:tc>
        <w:tc>
          <w:tcPr>
            <w:tcW w:w="6309" w:type="dxa"/>
            <w:shd w:val="clear" w:color="auto" w:fill="auto"/>
          </w:tcPr>
          <w:p w:rsidR="00C7305F" w:rsidRDefault="00D42992" w14:paraId="7BCD4A73" w14:textId="77777777">
            <w:pPr>
              <w:suppressAutoHyphens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Šios Bendrosios pirkimo sąlygos, kuriose aprašytos bendrosios Pirkimo procedūros, Pasiūlymų pateikimo, nagrinėjimo ir vertinimo tvarka. Šios </w:t>
            </w:r>
            <w:proofErr w:type="spellStart"/>
            <w:r>
              <w:rPr>
                <w:rFonts w:ascii="Times New Roman" w:hAnsi="Times New Roman" w:cs="Times New Roman"/>
                <w:color w:val="000000" w:themeColor="text1"/>
                <w:sz w:val="24"/>
                <w:szCs w:val="24"/>
              </w:rPr>
              <w:t>BPS</w:t>
            </w:r>
            <w:proofErr w:type="spellEnd"/>
            <w:r>
              <w:rPr>
                <w:rFonts w:ascii="Times New Roman" w:hAnsi="Times New Roman" w:cs="Times New Roman"/>
                <w:color w:val="000000" w:themeColor="text1"/>
                <w:sz w:val="24"/>
                <w:szCs w:val="24"/>
              </w:rPr>
              <w:t xml:space="preserve"> yra taikomos visų Pirkimo procedūrų metu.  /</w:t>
            </w:r>
          </w:p>
          <w:p w:rsidR="00C7305F" w:rsidRDefault="00D42992" w14:paraId="0DAE1853" w14:textId="77777777">
            <w:pPr>
              <w:suppressAutoHyphens w:val="0"/>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These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Terms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Conditions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which</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describe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general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procedures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procedure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for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submission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examination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evaluation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Tenders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present</w:t>
            </w:r>
            <w:proofErr w:type="spellEnd"/>
            <w:r>
              <w:rPr>
                <w:rFonts w:ascii="Times New Roman" w:hAnsi="Times New Roman" w:cs="Times New Roman"/>
                <w:color w:val="000000"/>
                <w:sz w:val="24"/>
                <w:szCs w:val="24"/>
              </w:rPr>
              <w:t xml:space="preserve"> General </w:t>
            </w:r>
            <w:proofErr w:type="spellStart"/>
            <w:r>
              <w:rPr>
                <w:rFonts w:ascii="Times New Roman" w:hAnsi="Times New Roman" w:cs="Times New Roman"/>
                <w:color w:val="000000"/>
                <w:sz w:val="24"/>
                <w:szCs w:val="24"/>
              </w:rPr>
              <w:t>Terms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Conditions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shall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apply</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during</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all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procedures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w:t>
            </w:r>
          </w:p>
        </w:tc>
      </w:tr>
      <w:tr w:rsidR="00C7305F" w14:paraId="172CAD96" w14:textId="77777777">
        <w:tc>
          <w:tcPr>
            <w:tcW w:w="985" w:type="dxa"/>
            <w:shd w:val="clear" w:color="auto" w:fill="auto"/>
          </w:tcPr>
          <w:p w:rsidR="00C7305F" w:rsidRDefault="00C7305F" w14:paraId="5F2E9B23"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1A027724"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Specialiosios pirkimo sąlygos </w:t>
            </w:r>
            <w:r>
              <w:rPr>
                <w:rFonts w:ascii="Times New Roman" w:hAnsi="Times New Roman" w:cs="Times New Roman"/>
                <w:bCs/>
                <w:color w:val="000000"/>
                <w:sz w:val="24"/>
                <w:szCs w:val="24"/>
              </w:rPr>
              <w:t xml:space="preserve">arba </w:t>
            </w:r>
            <w:proofErr w:type="spellStart"/>
            <w:r>
              <w:rPr>
                <w:rFonts w:ascii="Times New Roman" w:hAnsi="Times New Roman" w:cs="Times New Roman"/>
                <w:b/>
                <w:color w:val="000000"/>
                <w:sz w:val="24"/>
                <w:szCs w:val="24"/>
              </w:rPr>
              <w:t>SPS</w:t>
            </w:r>
            <w:proofErr w:type="spellEnd"/>
            <w:r>
              <w:rPr>
                <w:rFonts w:ascii="Times New Roman" w:hAnsi="Times New Roman" w:cs="Times New Roman"/>
                <w:b/>
                <w:color w:val="000000"/>
                <w:sz w:val="24"/>
                <w:szCs w:val="24"/>
              </w:rPr>
              <w:t xml:space="preserve"> /</w:t>
            </w:r>
          </w:p>
          <w:p w:rsidR="00C7305F" w:rsidRDefault="00C7305F" w14:paraId="6BA1695B" w14:textId="77777777">
            <w:pPr>
              <w:spacing w:after="0" w:line="240" w:lineRule="atLeast"/>
              <w:jc w:val="both"/>
              <w:rPr>
                <w:rFonts w:ascii="Times New Roman" w:hAnsi="Times New Roman" w:cs="Times New Roman"/>
                <w:b/>
                <w:color w:val="000000"/>
                <w:sz w:val="24"/>
                <w:szCs w:val="24"/>
              </w:rPr>
            </w:pPr>
          </w:p>
          <w:p w:rsidR="00C7305F" w:rsidRDefault="00C7305F" w14:paraId="2A53BAA0" w14:textId="77777777">
            <w:pPr>
              <w:spacing w:after="0" w:line="240" w:lineRule="atLeast"/>
              <w:jc w:val="both"/>
              <w:rPr>
                <w:rFonts w:ascii="Times New Roman" w:hAnsi="Times New Roman" w:cs="Times New Roman"/>
                <w:b/>
                <w:color w:val="000000"/>
                <w:sz w:val="24"/>
                <w:szCs w:val="24"/>
              </w:rPr>
            </w:pPr>
          </w:p>
          <w:p w:rsidR="00C7305F" w:rsidRDefault="00C7305F" w14:paraId="692B5B9F" w14:textId="77777777">
            <w:pPr>
              <w:spacing w:after="0" w:line="240" w:lineRule="atLeast"/>
              <w:jc w:val="both"/>
              <w:rPr>
                <w:rFonts w:ascii="Times New Roman" w:hAnsi="Times New Roman" w:cs="Times New Roman"/>
                <w:b/>
                <w:color w:val="000000"/>
                <w:sz w:val="24"/>
                <w:szCs w:val="24"/>
              </w:rPr>
            </w:pPr>
          </w:p>
          <w:p w:rsidR="00C7305F" w:rsidRDefault="00C7305F" w14:paraId="3F66D840" w14:textId="77777777">
            <w:pPr>
              <w:spacing w:after="0" w:line="240" w:lineRule="atLeast"/>
              <w:jc w:val="both"/>
              <w:rPr>
                <w:rFonts w:ascii="Times New Roman" w:hAnsi="Times New Roman" w:cs="Times New Roman"/>
                <w:b/>
                <w:color w:val="000000"/>
                <w:sz w:val="24"/>
                <w:szCs w:val="24"/>
              </w:rPr>
            </w:pPr>
          </w:p>
          <w:p w:rsidR="00C7305F" w:rsidRDefault="00D42992" w14:paraId="6782E1E5"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Special</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Terms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and</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Conditions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of</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the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Procurement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Cs/>
                <w:color w:val="000000"/>
                <w:sz w:val="24"/>
                <w:szCs w:val="24"/>
              </w:rPr>
              <w:t>or</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the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STC</w:t>
            </w:r>
            <w:proofErr w:type="spellEnd"/>
          </w:p>
        </w:tc>
        <w:tc>
          <w:tcPr>
            <w:tcW w:w="6309" w:type="dxa"/>
            <w:shd w:val="clear" w:color="auto" w:fill="auto"/>
          </w:tcPr>
          <w:p w:rsidR="00C7305F" w:rsidRDefault="00D42992" w14:paraId="2320F572" w14:textId="77777777">
            <w:pPr>
              <w:suppressAutoHyphens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w:t>
            </w:r>
            <w:proofErr w:type="spellStart"/>
            <w:r>
              <w:rPr>
                <w:rFonts w:ascii="Times New Roman" w:hAnsi="Times New Roman" w:cs="Times New Roman"/>
                <w:color w:val="000000" w:themeColor="text1"/>
                <w:sz w:val="24"/>
                <w:szCs w:val="24"/>
              </w:rPr>
              <w:t>BPS</w:t>
            </w:r>
            <w:proofErr w:type="spellEnd"/>
            <w:r>
              <w:rPr>
                <w:rFonts w:ascii="Times New Roman" w:hAnsi="Times New Roman" w:cs="Times New Roman"/>
                <w:color w:val="000000" w:themeColor="text1"/>
                <w:sz w:val="24"/>
                <w:szCs w:val="24"/>
              </w:rPr>
              <w:t xml:space="preserve"> aprašytas bendrąsias Pirkimo procedūras. Šios </w:t>
            </w:r>
            <w:proofErr w:type="spellStart"/>
            <w:r>
              <w:rPr>
                <w:rFonts w:ascii="Times New Roman" w:hAnsi="Times New Roman" w:cs="Times New Roman"/>
                <w:color w:val="000000" w:themeColor="text1"/>
                <w:sz w:val="24"/>
                <w:szCs w:val="24"/>
              </w:rPr>
              <w:t>SPS</w:t>
            </w:r>
            <w:proofErr w:type="spellEnd"/>
            <w:r>
              <w:rPr>
                <w:rFonts w:ascii="Times New Roman" w:hAnsi="Times New Roman" w:cs="Times New Roman"/>
                <w:color w:val="000000" w:themeColor="text1"/>
                <w:sz w:val="24"/>
                <w:szCs w:val="24"/>
              </w:rPr>
              <w:t xml:space="preserve"> yra taikomos visų Pirkimo procedūrų metu. /</w:t>
            </w:r>
          </w:p>
          <w:p w:rsidR="00C7305F" w:rsidRDefault="00D42992" w14:paraId="4274D56E" w14:textId="77777777">
            <w:pPr>
              <w:suppressAutoHyphens w:val="0"/>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Special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Terms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Conditions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which</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specify</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object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requirements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for</w:t>
            </w:r>
            <w:proofErr w:type="spellEnd"/>
            <w:r>
              <w:rPr>
                <w:rFonts w:ascii="Times New Roman" w:hAnsi="Times New Roman" w:cs="Times New Roman"/>
                <w:color w:val="000000"/>
                <w:sz w:val="24"/>
                <w:szCs w:val="24"/>
              </w:rPr>
              <w:t xml:space="preserve"> it,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grounds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for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exclusion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suppliers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Qualifications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Requirements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for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Suppliers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other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requirements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well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requirements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for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submission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Tenders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other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important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procedures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conditions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alter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general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procedures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described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in</w:t>
            </w:r>
            <w:proofErr w:type="spellEnd"/>
            <w:r>
              <w:rPr>
                <w:rFonts w:ascii="Times New Roman" w:hAnsi="Times New Roman" w:cs="Times New Roman"/>
                <w:color w:val="000000"/>
                <w:sz w:val="24"/>
                <w:szCs w:val="24"/>
              </w:rPr>
              <w:t xml:space="preserve"> General </w:t>
            </w:r>
            <w:proofErr w:type="spellStart"/>
            <w:r>
              <w:rPr>
                <w:rFonts w:ascii="Times New Roman" w:hAnsi="Times New Roman" w:cs="Times New Roman"/>
                <w:color w:val="000000"/>
                <w:sz w:val="24"/>
                <w:szCs w:val="24"/>
              </w:rPr>
              <w:t>Terms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Conditions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present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Special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Terms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Conditions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shall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apply</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during</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all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procedures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Procurement</w:t>
            </w:r>
            <w:proofErr w:type="spellEnd"/>
            <w:r>
              <w:rPr>
                <w:rFonts w:ascii="Times New Roman" w:hAnsi="Times New Roman" w:cs="Times New Roman"/>
                <w:color w:val="000000"/>
                <w:sz w:val="24"/>
                <w:szCs w:val="24"/>
              </w:rPr>
              <w:t xml:space="preserve">. </w:t>
            </w:r>
          </w:p>
        </w:tc>
      </w:tr>
      <w:tr w:rsidR="00C7305F" w14:paraId="32D75335" w14:textId="77777777">
        <w:tc>
          <w:tcPr>
            <w:tcW w:w="985" w:type="dxa"/>
            <w:shd w:val="clear" w:color="auto" w:fill="auto"/>
          </w:tcPr>
          <w:p w:rsidR="00C7305F" w:rsidRDefault="00C7305F" w14:paraId="280C180E"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73038C47"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Pirkimo sąlygos </w:t>
            </w:r>
            <w:r>
              <w:rPr>
                <w:rFonts w:ascii="Times New Roman" w:hAnsi="Times New Roman" w:cs="Times New Roman"/>
                <w:bCs/>
                <w:color w:val="000000"/>
                <w:sz w:val="24"/>
                <w:szCs w:val="24"/>
              </w:rPr>
              <w:t xml:space="preserve">arba </w:t>
            </w:r>
            <w:r>
              <w:rPr>
                <w:rFonts w:ascii="Times New Roman" w:hAnsi="Times New Roman" w:cs="Times New Roman"/>
                <w:b/>
                <w:color w:val="000000"/>
                <w:sz w:val="24"/>
                <w:szCs w:val="24"/>
              </w:rPr>
              <w:t>Sąlygos /</w:t>
            </w:r>
          </w:p>
          <w:p w:rsidR="00C7305F" w:rsidRDefault="00C7305F" w14:paraId="6A296CA9" w14:textId="77777777">
            <w:pPr>
              <w:spacing w:after="0" w:line="240" w:lineRule="atLeast"/>
              <w:jc w:val="both"/>
              <w:rPr>
                <w:rFonts w:ascii="Times New Roman" w:hAnsi="Times New Roman" w:cs="Times New Roman"/>
                <w:b/>
                <w:color w:val="000000"/>
                <w:sz w:val="24"/>
                <w:szCs w:val="24"/>
              </w:rPr>
            </w:pPr>
          </w:p>
          <w:p w:rsidR="00C7305F" w:rsidRDefault="00C7305F" w14:paraId="523A8CC0" w14:textId="77777777">
            <w:pPr>
              <w:spacing w:after="0" w:line="240" w:lineRule="atLeast"/>
              <w:jc w:val="both"/>
              <w:rPr>
                <w:rFonts w:ascii="Times New Roman" w:hAnsi="Times New Roman" w:cs="Times New Roman"/>
                <w:b/>
                <w:color w:val="000000"/>
                <w:sz w:val="24"/>
                <w:szCs w:val="24"/>
              </w:rPr>
            </w:pPr>
          </w:p>
          <w:p w:rsidR="00C7305F" w:rsidRDefault="00C7305F" w14:paraId="2B36772B" w14:textId="77777777">
            <w:pPr>
              <w:spacing w:after="0" w:line="240" w:lineRule="atLeast"/>
              <w:jc w:val="both"/>
              <w:rPr>
                <w:rFonts w:ascii="Times New Roman" w:hAnsi="Times New Roman" w:cs="Times New Roman"/>
                <w:b/>
                <w:color w:val="000000"/>
                <w:sz w:val="24"/>
                <w:szCs w:val="24"/>
              </w:rPr>
            </w:pPr>
          </w:p>
          <w:p w:rsidR="00C7305F" w:rsidRDefault="00D42992" w14:paraId="63868928"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Terms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and</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Conditions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of</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the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Procurement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Cs/>
                <w:color w:val="000000"/>
                <w:sz w:val="24"/>
                <w:szCs w:val="24"/>
              </w:rPr>
              <w:t>or</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the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Terms</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and</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Conditions</w:t>
            </w:r>
            <w:proofErr w:type="spellEnd"/>
          </w:p>
        </w:tc>
        <w:tc>
          <w:tcPr>
            <w:tcW w:w="6309" w:type="dxa"/>
            <w:shd w:val="clear" w:color="auto" w:fill="auto"/>
          </w:tcPr>
          <w:p w:rsidR="00C7305F" w:rsidRDefault="00D42992" w14:paraId="3B48A9E2" w14:textId="77777777">
            <w:pPr>
              <w:spacing w:after="0" w:line="240" w:lineRule="atLeast"/>
              <w:jc w:val="both"/>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BPS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SPS</w:t>
            </w:r>
            <w:proofErr w:type="spellEnd"/>
            <w:r>
              <w:rPr>
                <w:rFonts w:ascii="Times New Roman" w:hAnsi="Times New Roman" w:eastAsia="Times New Roman" w:cs="Times New Roman"/>
                <w:sz w:val="24"/>
                <w:szCs w:val="24"/>
              </w:rPr>
              <w:t>, Techninė specifikacija, Pasiūlymo forma, Sutarties ir (ar) Preliminariosios sutarties projektas (jei sudaroma Preliminarioji</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z w:val="24"/>
                <w:szCs w:val="24"/>
              </w:rPr>
              <w:t xml:space="preserve">sutartis). Bet </w:t>
            </w:r>
            <w:r>
              <w:rPr>
                <w:rFonts w:ascii="Times New Roman" w:hAnsi="Times New Roman" w:eastAsia="Times New Roman" w:cs="Times New Roman"/>
                <w:sz w:val="24"/>
                <w:szCs w:val="24"/>
              </w:rPr>
              <w:t>kokie paaiškinimai, patikslinimai laikomi neatskiriama Pirkimo sąlygų dalimi. /</w:t>
            </w:r>
          </w:p>
          <w:p w:rsidR="00C7305F" w:rsidRDefault="00D42992" w14:paraId="6DAA2195" w14:textId="77777777">
            <w:pPr>
              <w:spacing w:after="0" w:line="240" w:lineRule="atLeast"/>
              <w:jc w:val="both"/>
              <w:rPr>
                <w:rFonts w:ascii="Times New Roman" w:hAnsi="Times New Roman" w:cs="Times New Roman"/>
                <w:sz w:val="24"/>
                <w:szCs w:val="24"/>
              </w:rPr>
            </w:pP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General </w:t>
            </w:r>
            <w:proofErr w:type="spellStart"/>
            <w:r>
              <w:rPr>
                <w:rFonts w:ascii="Times New Roman" w:hAnsi="Times New Roman" w:cs="Times New Roman"/>
                <w:sz w:val="24"/>
                <w:szCs w:val="24"/>
              </w:rPr>
              <w:t>Terms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Special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Technical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Specification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Tender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Draft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Draft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Preliminary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if</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Preliminary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to be </w:t>
            </w:r>
            <w:proofErr w:type="spellStart"/>
            <w:r>
              <w:rPr>
                <w:rFonts w:ascii="Times New Roman" w:hAnsi="Times New Roman" w:cs="Times New Roman"/>
                <w:sz w:val="24"/>
                <w:szCs w:val="24"/>
              </w:rPr>
              <w:t>concluded</w:t>
            </w:r>
            <w:proofErr w:type="spellEnd"/>
            <w:r>
              <w:rPr>
                <w:rFonts w:ascii="Times New Roman" w:hAnsi="Times New Roman" w:cs="Times New Roman"/>
                <w:sz w:val="24"/>
                <w:szCs w:val="24"/>
              </w:rPr>
              <w:t xml:space="preserve">). Any </w:t>
            </w:r>
            <w:proofErr w:type="spellStart"/>
            <w:r>
              <w:rPr>
                <w:rFonts w:ascii="Times New Roman" w:hAnsi="Times New Roman" w:cs="Times New Roman"/>
                <w:sz w:val="24"/>
                <w:szCs w:val="24"/>
              </w:rPr>
              <w:t>explanations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clarifications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shall</w:t>
            </w:r>
            <w:proofErr w:type="spellEnd"/>
            <w:r>
              <w:rPr>
                <w:rFonts w:ascii="Times New Roman" w:hAnsi="Times New Roman" w:cs="Times New Roman"/>
                <w:sz w:val="24"/>
                <w:szCs w:val="24"/>
              </w:rPr>
              <w:t xml:space="preserve"> be </w:t>
            </w:r>
            <w:proofErr w:type="spellStart"/>
            <w:r>
              <w:rPr>
                <w:rFonts w:ascii="Times New Roman" w:hAnsi="Times New Roman" w:cs="Times New Roman"/>
                <w:sz w:val="24"/>
                <w:szCs w:val="24"/>
              </w:rPr>
              <w:t>considered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integral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w:t>
            </w:r>
          </w:p>
        </w:tc>
      </w:tr>
      <w:tr w:rsidR="00C7305F" w14:paraId="171ECD69" w14:textId="77777777">
        <w:tc>
          <w:tcPr>
            <w:tcW w:w="985" w:type="dxa"/>
            <w:shd w:val="clear" w:color="auto" w:fill="auto"/>
          </w:tcPr>
          <w:p w:rsidR="00C7305F" w:rsidRDefault="00C7305F" w14:paraId="099FD852"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543A80E1"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Techninė specifikacija  /</w:t>
            </w:r>
          </w:p>
          <w:p w:rsidR="00C7305F" w:rsidRDefault="00D42992" w14:paraId="636F0F54"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Technical</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Specification</w:t>
            </w:r>
            <w:proofErr w:type="spellEnd"/>
          </w:p>
        </w:tc>
        <w:tc>
          <w:tcPr>
            <w:tcW w:w="6309" w:type="dxa"/>
            <w:shd w:val="clear" w:color="auto" w:fill="auto"/>
          </w:tcPr>
          <w:p w:rsidR="00C7305F" w:rsidRDefault="00D42992" w14:paraId="36ABF051"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Techninė specifikacija, kurioje aprašytas Pirkimo objektas ir jam keliami reikalavimai. /</w:t>
            </w:r>
          </w:p>
          <w:p w:rsidR="00C7305F" w:rsidRDefault="00D42992" w14:paraId="7D2F355B" w14:textId="77777777">
            <w:pPr>
              <w:spacing w:after="0" w:line="240" w:lineRule="atLeast"/>
              <w:jc w:val="both"/>
              <w:rPr>
                <w:rFonts w:ascii="Times New Roman" w:hAnsi="Times New Roman" w:cs="Times New Roman"/>
                <w:sz w:val="24"/>
                <w:szCs w:val="24"/>
              </w:rPr>
            </w:pP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Technical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Specification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which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describes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requirements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it.</w:t>
            </w:r>
          </w:p>
        </w:tc>
      </w:tr>
      <w:tr w:rsidR="00C7305F" w14:paraId="59731C78" w14:textId="77777777">
        <w:tc>
          <w:tcPr>
            <w:tcW w:w="985" w:type="dxa"/>
            <w:shd w:val="clear" w:color="auto" w:fill="auto"/>
          </w:tcPr>
          <w:p w:rsidR="00C7305F" w:rsidRDefault="00C7305F" w14:paraId="13BAF79C"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06B9D392" w14:textId="77777777">
            <w:pPr>
              <w:spacing w:after="0" w:line="240" w:lineRule="atLeast"/>
              <w:jc w:val="both"/>
              <w:rPr>
                <w:rFonts w:ascii="Times New Roman" w:hAnsi="Times New Roman" w:eastAsia="Times New Roman" w:cs="Times New Roman"/>
                <w:b/>
                <w:color w:val="000000" w:themeColor="text1"/>
                <w:sz w:val="24"/>
                <w:szCs w:val="24"/>
              </w:rPr>
            </w:pPr>
            <w:proofErr w:type="spellStart"/>
            <w:r>
              <w:rPr>
                <w:rFonts w:ascii="Times New Roman" w:hAnsi="Times New Roman" w:eastAsia="Times New Roman" w:cs="Times New Roman"/>
                <w:b/>
                <w:color w:val="000000" w:themeColor="text1"/>
                <w:sz w:val="24"/>
                <w:szCs w:val="24"/>
              </w:rPr>
              <w:t>EBVPD</w:t>
            </w:r>
            <w:proofErr w:type="spellEnd"/>
            <w:r>
              <w:rPr>
                <w:rFonts w:ascii="Times New Roman" w:hAnsi="Times New Roman" w:eastAsia="Times New Roman" w:cs="Times New Roman"/>
                <w:b/>
                <w:color w:val="000000" w:themeColor="text1"/>
                <w:sz w:val="24"/>
                <w:szCs w:val="24"/>
              </w:rPr>
              <w:t xml:space="preserve">  /</w:t>
            </w:r>
          </w:p>
          <w:p w:rsidR="00C7305F" w:rsidRDefault="00C7305F" w14:paraId="21F64ED9" w14:textId="77777777">
            <w:pPr>
              <w:spacing w:after="0" w:line="240" w:lineRule="atLeast"/>
              <w:jc w:val="both"/>
              <w:rPr>
                <w:rFonts w:ascii="Times New Roman" w:hAnsi="Times New Roman" w:eastAsia="Times New Roman" w:cs="Times New Roman"/>
                <w:b/>
                <w:color w:val="000000" w:themeColor="text1"/>
                <w:sz w:val="24"/>
                <w:szCs w:val="24"/>
              </w:rPr>
            </w:pPr>
          </w:p>
          <w:p w:rsidR="00C7305F" w:rsidRDefault="00C7305F" w14:paraId="013BA743" w14:textId="77777777">
            <w:pPr>
              <w:spacing w:after="0" w:line="240" w:lineRule="atLeast"/>
              <w:jc w:val="both"/>
              <w:rPr>
                <w:rFonts w:ascii="Times New Roman" w:hAnsi="Times New Roman" w:eastAsia="Times New Roman" w:cs="Times New Roman"/>
                <w:b/>
                <w:color w:val="000000" w:themeColor="text1"/>
                <w:sz w:val="24"/>
                <w:szCs w:val="24"/>
              </w:rPr>
            </w:pPr>
          </w:p>
          <w:p w:rsidR="00C7305F" w:rsidRDefault="00C7305F" w14:paraId="688C734E" w14:textId="77777777">
            <w:pPr>
              <w:spacing w:after="0" w:line="240" w:lineRule="atLeast"/>
              <w:jc w:val="both"/>
              <w:rPr>
                <w:rFonts w:ascii="Times New Roman" w:hAnsi="Times New Roman" w:eastAsia="Times New Roman" w:cs="Times New Roman"/>
                <w:b/>
                <w:color w:val="000000" w:themeColor="text1"/>
                <w:sz w:val="24"/>
                <w:szCs w:val="24"/>
              </w:rPr>
            </w:pPr>
          </w:p>
          <w:p w:rsidR="00C7305F" w:rsidRDefault="00C7305F" w14:paraId="6F30597E" w14:textId="77777777">
            <w:pPr>
              <w:spacing w:after="0" w:line="240" w:lineRule="atLeast"/>
              <w:jc w:val="both"/>
              <w:rPr>
                <w:rFonts w:ascii="Times New Roman" w:hAnsi="Times New Roman" w:eastAsia="Times New Roman" w:cs="Times New Roman"/>
                <w:b/>
                <w:color w:val="000000" w:themeColor="text1"/>
                <w:sz w:val="24"/>
                <w:szCs w:val="24"/>
              </w:rPr>
            </w:pPr>
          </w:p>
          <w:p w:rsidR="00C7305F" w:rsidRDefault="00C7305F" w14:paraId="2CE61A21" w14:textId="77777777">
            <w:pPr>
              <w:spacing w:after="0" w:line="240" w:lineRule="atLeast"/>
              <w:jc w:val="both"/>
              <w:rPr>
                <w:rFonts w:ascii="Times New Roman" w:hAnsi="Times New Roman" w:eastAsia="Times New Roman" w:cs="Times New Roman"/>
                <w:b/>
                <w:color w:val="000000" w:themeColor="text1"/>
                <w:sz w:val="24"/>
                <w:szCs w:val="24"/>
              </w:rPr>
            </w:pPr>
          </w:p>
          <w:p w:rsidR="00C7305F" w:rsidRDefault="00C7305F" w14:paraId="12853870" w14:textId="77777777">
            <w:pPr>
              <w:spacing w:after="0" w:line="240" w:lineRule="atLeast"/>
              <w:jc w:val="both"/>
              <w:rPr>
                <w:rFonts w:ascii="Times New Roman" w:hAnsi="Times New Roman" w:eastAsia="Times New Roman" w:cs="Times New Roman"/>
                <w:b/>
                <w:color w:val="000000" w:themeColor="text1"/>
                <w:sz w:val="24"/>
                <w:szCs w:val="24"/>
              </w:rPr>
            </w:pPr>
          </w:p>
          <w:p w:rsidR="00C7305F" w:rsidRDefault="00C7305F" w14:paraId="1BD2C900" w14:textId="77777777">
            <w:pPr>
              <w:spacing w:after="0" w:line="240" w:lineRule="atLeast"/>
              <w:jc w:val="both"/>
              <w:rPr>
                <w:rFonts w:ascii="Times New Roman" w:hAnsi="Times New Roman" w:eastAsia="Times New Roman" w:cs="Times New Roman"/>
                <w:b/>
                <w:color w:val="000000" w:themeColor="text1"/>
                <w:sz w:val="24"/>
                <w:szCs w:val="24"/>
              </w:rPr>
            </w:pPr>
          </w:p>
          <w:p w:rsidR="00C7305F" w:rsidRDefault="00D42992" w14:paraId="0075D434"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European</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single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procurement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document</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ESPD</w:t>
            </w:r>
            <w:proofErr w:type="spellEnd"/>
            <w:r>
              <w:rPr>
                <w:rFonts w:ascii="Times New Roman" w:hAnsi="Times New Roman" w:cs="Times New Roman"/>
                <w:b/>
                <w:color w:val="000000"/>
                <w:sz w:val="24"/>
                <w:szCs w:val="24"/>
              </w:rPr>
              <w:t>)</w:t>
            </w:r>
          </w:p>
        </w:tc>
        <w:tc>
          <w:tcPr>
            <w:tcW w:w="6309" w:type="dxa"/>
            <w:shd w:val="clear" w:color="auto" w:fill="auto"/>
          </w:tcPr>
          <w:p w:rsidR="00C7305F" w:rsidRDefault="00D42992" w14:paraId="435A8224" w14:textId="77777777">
            <w:pPr>
              <w:widowControl w:val="0"/>
              <w:tabs>
                <w:tab w:val="left" w:pos="669"/>
              </w:tabs>
              <w:spacing w:after="0" w:line="240" w:lineRule="atLeast"/>
              <w:ind w:right="99"/>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Tiekėjo finansinės padėties, pajėgumų ir tinkamumo viešųjų pirkimų procedūrai savi deklaracija. Šiuo dokumentu Tiekėjai deklaruoja, jog atitinka Pirkimo dokumentuose nustatytus kvalifikacijos reikalavimus, o taip pat, kad nėra jų pašalinimo iš pirkimo pagrindų. Kai naudojamas </w:t>
            </w:r>
            <w:proofErr w:type="spellStart"/>
            <w:r>
              <w:rPr>
                <w:rFonts w:ascii="Times New Roman" w:hAnsi="Times New Roman" w:eastAsia="Times New Roman" w:cs="Times New Roman"/>
                <w:color w:val="000000" w:themeColor="text1"/>
                <w:sz w:val="24"/>
                <w:szCs w:val="24"/>
              </w:rPr>
              <w:t>EBVPD</w:t>
            </w:r>
            <w:proofErr w:type="spellEnd"/>
            <w:r>
              <w:rPr>
                <w:rFonts w:ascii="Times New Roman" w:hAnsi="Times New Roman" w:eastAsia="Times New Roman" w:cs="Times New Roman"/>
                <w:color w:val="000000" w:themeColor="text1"/>
                <w:sz w:val="24"/>
                <w:szCs w:val="24"/>
              </w:rPr>
              <w:t xml:space="preserve">, dalyviams kartu su Pasiūlymu nebereikia pateikti visų įrodomųjų dokumentų - </w:t>
            </w:r>
            <w:proofErr w:type="spellStart"/>
            <w:r>
              <w:rPr>
                <w:rFonts w:ascii="Times New Roman" w:hAnsi="Times New Roman" w:eastAsia="Times New Roman" w:cs="Times New Roman"/>
                <w:color w:val="000000" w:themeColor="text1"/>
                <w:sz w:val="24"/>
                <w:szCs w:val="24"/>
              </w:rPr>
              <w:t>EBVPD</w:t>
            </w:r>
            <w:proofErr w:type="spellEnd"/>
            <w:r>
              <w:rPr>
                <w:rFonts w:ascii="Times New Roman" w:hAnsi="Times New Roman" w:eastAsia="Times New Roman" w:cs="Times New Roman"/>
                <w:color w:val="000000" w:themeColor="text1"/>
                <w:sz w:val="24"/>
                <w:szCs w:val="24"/>
              </w:rPr>
              <w:t xml:space="preserve"> naudojamas kaip preliminarus įrodymas, o įrodančių dokumentų reikalaujama tik iš galimo laimėtojo. /</w:t>
            </w:r>
          </w:p>
          <w:p w:rsidR="00C7305F" w:rsidRDefault="00D42992" w14:paraId="023F8237" w14:textId="77777777">
            <w:pPr>
              <w:widowControl w:val="0"/>
              <w:tabs>
                <w:tab w:val="left" w:pos="669"/>
              </w:tabs>
              <w:spacing w:after="0" w:line="240" w:lineRule="atLeast"/>
              <w:ind w:right="99"/>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A </w:t>
            </w:r>
            <w:proofErr w:type="spellStart"/>
            <w:r>
              <w:rPr>
                <w:rFonts w:ascii="Times New Roman" w:hAnsi="Times New Roman" w:eastAsia="Times New Roman" w:cs="Times New Roman"/>
                <w:color w:val="000000" w:themeColor="text1"/>
                <w:sz w:val="24"/>
                <w:szCs w:val="24"/>
              </w:rPr>
              <w:t>self-declaration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a </w:t>
            </w:r>
            <w:proofErr w:type="spellStart"/>
            <w:r>
              <w:rPr>
                <w:rFonts w:ascii="Times New Roman" w:hAnsi="Times New Roman" w:eastAsia="Times New Roman" w:cs="Times New Roman"/>
                <w:color w:val="000000" w:themeColor="text1"/>
                <w:sz w:val="24"/>
                <w:szCs w:val="24"/>
              </w:rPr>
              <w:t>Supplier’s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financial</w:t>
            </w:r>
            <w:proofErr w:type="spellEnd"/>
            <w:r>
              <w:rPr>
                <w:rFonts w:ascii="Times New Roman" w:hAnsi="Times New Roman" w:eastAsia="Times New Roman" w:cs="Times New Roman"/>
                <w:color w:val="000000" w:themeColor="text1"/>
                <w:sz w:val="24"/>
                <w:szCs w:val="24"/>
              </w:rPr>
              <w:t xml:space="preserve"> status, </w:t>
            </w:r>
            <w:proofErr w:type="spellStart"/>
            <w:r>
              <w:rPr>
                <w:rFonts w:ascii="Times New Roman" w:hAnsi="Times New Roman" w:eastAsia="Times New Roman" w:cs="Times New Roman"/>
                <w:color w:val="000000" w:themeColor="text1"/>
                <w:sz w:val="24"/>
                <w:szCs w:val="24"/>
              </w:rPr>
              <w:t>abilities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suitability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for</w:t>
            </w:r>
            <w:proofErr w:type="spellEnd"/>
            <w:r>
              <w:rPr>
                <w:rFonts w:ascii="Times New Roman" w:hAnsi="Times New Roman" w:eastAsia="Times New Roman" w:cs="Times New Roman"/>
                <w:color w:val="000000" w:themeColor="text1"/>
                <w:sz w:val="24"/>
                <w:szCs w:val="24"/>
              </w:rPr>
              <w:t xml:space="preserve"> a </w:t>
            </w:r>
            <w:proofErr w:type="spellStart"/>
            <w:r>
              <w:rPr>
                <w:rFonts w:ascii="Times New Roman" w:hAnsi="Times New Roman" w:eastAsia="Times New Roman" w:cs="Times New Roman"/>
                <w:color w:val="000000" w:themeColor="text1"/>
                <w:sz w:val="24"/>
                <w:szCs w:val="24"/>
              </w:rPr>
              <w:t>public</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procedure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this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document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Suppliers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declare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that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meet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qualification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requirements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set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out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Documents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 xml:space="preserve"> also </w:t>
            </w:r>
            <w:proofErr w:type="spellStart"/>
            <w:r>
              <w:rPr>
                <w:rFonts w:ascii="Times New Roman" w:hAnsi="Times New Roman" w:eastAsia="Times New Roman" w:cs="Times New Roman"/>
                <w:color w:val="000000" w:themeColor="text1"/>
                <w:sz w:val="24"/>
                <w:szCs w:val="24"/>
              </w:rPr>
              <w:t>that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there</w:t>
            </w:r>
            <w:proofErr w:type="spellEnd"/>
            <w:r>
              <w:rPr>
                <w:rFonts w:ascii="Times New Roman" w:hAnsi="Times New Roman" w:eastAsia="Times New Roman" w:cs="Times New Roman"/>
                <w:color w:val="000000" w:themeColor="text1"/>
                <w:sz w:val="24"/>
                <w:szCs w:val="24"/>
              </w:rPr>
              <w:t xml:space="preserve"> are </w:t>
            </w:r>
            <w:proofErr w:type="spellStart"/>
            <w:r>
              <w:rPr>
                <w:rFonts w:ascii="Times New Roman" w:hAnsi="Times New Roman" w:eastAsia="Times New Roman" w:cs="Times New Roman"/>
                <w:color w:val="000000" w:themeColor="text1"/>
                <w:sz w:val="24"/>
                <w:szCs w:val="24"/>
              </w:rPr>
              <w:t>no</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grounds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for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their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exclusion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from</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Procurement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When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ESPD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used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participants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tender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no</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longer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need</w:t>
            </w:r>
            <w:proofErr w:type="spellEnd"/>
            <w:r>
              <w:rPr>
                <w:rFonts w:ascii="Times New Roman" w:hAnsi="Times New Roman" w:eastAsia="Times New Roman" w:cs="Times New Roman"/>
                <w:color w:val="000000" w:themeColor="text1"/>
                <w:sz w:val="24"/>
                <w:szCs w:val="24"/>
              </w:rPr>
              <w:t xml:space="preserve"> to </w:t>
            </w:r>
            <w:proofErr w:type="spellStart"/>
            <w:r>
              <w:rPr>
                <w:rFonts w:ascii="Times New Roman" w:hAnsi="Times New Roman" w:eastAsia="Times New Roman" w:cs="Times New Roman"/>
                <w:color w:val="000000" w:themeColor="text1"/>
                <w:sz w:val="24"/>
                <w:szCs w:val="24"/>
              </w:rPr>
              <w:t>submit</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all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supporting</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documents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together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with</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their</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Applications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since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ESPD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used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preliminary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evidence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supporting</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documents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shall</w:t>
            </w:r>
            <w:proofErr w:type="spellEnd"/>
            <w:r>
              <w:rPr>
                <w:rFonts w:ascii="Times New Roman" w:hAnsi="Times New Roman" w:eastAsia="Times New Roman" w:cs="Times New Roman"/>
                <w:color w:val="000000" w:themeColor="text1"/>
                <w:sz w:val="24"/>
                <w:szCs w:val="24"/>
              </w:rPr>
              <w:t xml:space="preserve"> be </w:t>
            </w:r>
            <w:proofErr w:type="spellStart"/>
            <w:r>
              <w:rPr>
                <w:rFonts w:ascii="Times New Roman" w:hAnsi="Times New Roman" w:eastAsia="Times New Roman" w:cs="Times New Roman"/>
                <w:color w:val="000000" w:themeColor="text1"/>
                <w:sz w:val="24"/>
                <w:szCs w:val="24"/>
              </w:rPr>
              <w:t>required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onl</w:t>
            </w:r>
            <w:r>
              <w:rPr>
                <w:rFonts w:ascii="Times New Roman" w:hAnsi="Times New Roman" w:eastAsia="Times New Roman" w:cs="Times New Roman"/>
                <w:color w:val="000000" w:themeColor="text1"/>
                <w:sz w:val="24"/>
                <w:szCs w:val="24"/>
              </w:rPr>
              <w:t>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from</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potential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winner</w:t>
            </w:r>
            <w:proofErr w:type="spellEnd"/>
            <w:r>
              <w:rPr>
                <w:rFonts w:ascii="Times New Roman" w:hAnsi="Times New Roman" w:eastAsia="Times New Roman" w:cs="Times New Roman"/>
                <w:color w:val="000000" w:themeColor="text1"/>
                <w:sz w:val="24"/>
                <w:szCs w:val="24"/>
              </w:rPr>
              <w:t>.</w:t>
            </w:r>
          </w:p>
        </w:tc>
      </w:tr>
      <w:tr w:rsidR="00C7305F" w14:paraId="60AEFCA9" w14:textId="77777777">
        <w:tc>
          <w:tcPr>
            <w:tcW w:w="985" w:type="dxa"/>
            <w:shd w:val="clear" w:color="auto" w:fill="auto"/>
          </w:tcPr>
          <w:p w:rsidR="00C7305F" w:rsidRDefault="00C7305F" w14:paraId="3018130B"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269F699C" w14:textId="77777777">
            <w:pPr>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t>Pasiūlymas /</w:t>
            </w:r>
          </w:p>
          <w:p w:rsidR="00C7305F" w:rsidRDefault="00C7305F" w14:paraId="4CA34CA1" w14:textId="77777777">
            <w:pPr>
              <w:spacing w:after="0" w:line="240" w:lineRule="atLeast"/>
              <w:jc w:val="both"/>
              <w:rPr>
                <w:rFonts w:ascii="Times New Roman" w:hAnsi="Times New Roman" w:cs="Times New Roman"/>
                <w:b/>
                <w:bCs/>
                <w:color w:val="000000"/>
                <w:sz w:val="24"/>
                <w:szCs w:val="24"/>
              </w:rPr>
            </w:pPr>
          </w:p>
          <w:p w:rsidR="00C7305F" w:rsidRDefault="00D42992" w14:paraId="2FBF96DA"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Tender</w:t>
            </w:r>
            <w:proofErr w:type="spellEnd"/>
            <w:r>
              <w:rPr>
                <w:rFonts w:ascii="Times New Roman" w:hAnsi="Times New Roman" w:cs="Times New Roman"/>
                <w:b/>
                <w:color w:val="000000"/>
                <w:sz w:val="24"/>
                <w:szCs w:val="24"/>
              </w:rPr>
              <w:t xml:space="preserve"> </w:t>
            </w:r>
          </w:p>
        </w:tc>
        <w:tc>
          <w:tcPr>
            <w:tcW w:w="6309" w:type="dxa"/>
            <w:shd w:val="clear" w:color="auto" w:fill="auto"/>
          </w:tcPr>
          <w:p w:rsidR="00C7305F" w:rsidRDefault="00D42992" w14:paraId="640B0548" w14:textId="7777777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Pagal Pirkėjo nustatytas Sąlygas bei terminus Tiekėjo raštu pateikiamų dokumentų ir duomenų visuma. /</w:t>
            </w:r>
          </w:p>
          <w:p w:rsidR="00C7305F" w:rsidRDefault="00D42992" w14:paraId="15D67E11" w14:textId="77777777">
            <w:pPr>
              <w:spacing w:after="0" w:line="240" w:lineRule="atLeast"/>
              <w:jc w:val="both"/>
              <w:rPr>
                <w:rFonts w:ascii="Times New Roman" w:hAnsi="Times New Roman" w:eastAsia="Times New Roman" w:cs="Times New Roman"/>
                <w:color w:val="00B0F0"/>
                <w:sz w:val="24"/>
                <w:szCs w:val="24"/>
              </w:rPr>
            </w:pP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totality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documents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provided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writing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Supplier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accordance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Purchaser</w:t>
            </w:r>
            <w:proofErr w:type="spellEnd"/>
            <w:r>
              <w:rPr>
                <w:rFonts w:ascii="Times New Roman" w:hAnsi="Times New Roman" w:cs="Times New Roman"/>
                <w:sz w:val="24"/>
                <w:szCs w:val="24"/>
              </w:rPr>
              <w:t>.</w:t>
            </w:r>
          </w:p>
        </w:tc>
      </w:tr>
      <w:tr w:rsidR="00C7305F" w14:paraId="2E311E56" w14:textId="77777777">
        <w:tc>
          <w:tcPr>
            <w:tcW w:w="985" w:type="dxa"/>
            <w:vAlign w:val="center"/>
          </w:tcPr>
          <w:p w:rsidR="00C7305F" w:rsidRDefault="00C7305F" w14:paraId="341FB8DC" w14:textId="77777777">
            <w:pPr>
              <w:pStyle w:val="ListParagraph"/>
              <w:numPr>
                <w:ilvl w:val="0"/>
                <w:numId w:val="2"/>
              </w:numPr>
              <w:tabs>
                <w:tab w:val="left" w:pos="360"/>
                <w:tab w:val="left" w:pos="709"/>
                <w:tab w:val="right" w:pos="9072"/>
              </w:tabs>
              <w:spacing w:before="60" w:after="60" w:line="240" w:lineRule="atLeast"/>
              <w:ind w:right="142"/>
              <w:rPr>
                <w:rFonts w:ascii="Times New Roman" w:hAnsi="Times New Roman" w:cs="Times New Roman"/>
                <w:color w:val="000000"/>
                <w:sz w:val="24"/>
                <w:szCs w:val="24"/>
              </w:rPr>
            </w:pPr>
          </w:p>
        </w:tc>
        <w:tc>
          <w:tcPr>
            <w:tcW w:w="2194" w:type="dxa"/>
          </w:tcPr>
          <w:p w:rsidR="00C7305F" w:rsidRDefault="00D42992" w14:paraId="4003A51E" w14:textId="77777777">
            <w:pPr>
              <w:spacing w:after="0" w:line="240" w:lineRule="atLeast"/>
              <w:ind w:right="142"/>
              <w:jc w:val="both"/>
              <w:rPr>
                <w:rFonts w:ascii="Times New Roman" w:hAnsi="Times New Roman" w:cs="Times New Roman"/>
                <w:b/>
                <w:bCs/>
                <w:sz w:val="24"/>
                <w:szCs w:val="24"/>
              </w:rPr>
            </w:pPr>
            <w:r>
              <w:rPr>
                <w:rFonts w:ascii="Times New Roman" w:hAnsi="Times New Roman" w:cs="Times New Roman"/>
                <w:b/>
                <w:bCs/>
                <w:sz w:val="24"/>
                <w:szCs w:val="24"/>
              </w:rPr>
              <w:t>Pirminis pasiūlymas /</w:t>
            </w:r>
          </w:p>
          <w:p w:rsidR="00C7305F" w:rsidRDefault="00D42992" w14:paraId="66E23787" w14:textId="77777777">
            <w:pPr>
              <w:spacing w:after="0" w:line="240" w:lineRule="atLeast"/>
              <w:ind w:right="142"/>
              <w:jc w:val="both"/>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Initial</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tender</w:t>
            </w:r>
            <w:proofErr w:type="spellEnd"/>
          </w:p>
        </w:tc>
        <w:tc>
          <w:tcPr>
            <w:tcW w:w="6309" w:type="dxa"/>
          </w:tcPr>
          <w:p w:rsidR="00C7305F" w:rsidRDefault="00D42992" w14:paraId="0F7928C3" w14:textId="77777777">
            <w:pPr>
              <w:spacing w:after="0" w:line="240" w:lineRule="atLeast"/>
              <w:ind w:right="142"/>
              <w:jc w:val="both"/>
              <w:rPr>
                <w:rFonts w:ascii="Times New Roman" w:hAnsi="Times New Roman" w:cs="Times New Roman"/>
                <w:sz w:val="24"/>
                <w:szCs w:val="24"/>
              </w:rPr>
            </w:pPr>
            <w:r>
              <w:rPr>
                <w:rFonts w:ascii="Times New Roman" w:hAnsi="Times New Roman" w:cs="Times New Roman"/>
                <w:sz w:val="24"/>
                <w:szCs w:val="24"/>
              </w:rPr>
              <w:t>Tiekėjo pateiktų pirminių dokumentų ir duomenų visuma. /</w:t>
            </w:r>
          </w:p>
          <w:p w:rsidR="00C7305F" w:rsidRDefault="00C7305F" w14:paraId="361D77D7" w14:textId="77777777">
            <w:pPr>
              <w:spacing w:after="0" w:line="240" w:lineRule="atLeast"/>
              <w:ind w:right="142"/>
              <w:jc w:val="both"/>
              <w:rPr>
                <w:rFonts w:ascii="Times New Roman" w:hAnsi="Times New Roman" w:eastAsia="Times New Roman" w:cs="Times New Roman"/>
                <w:color w:val="000000" w:themeColor="text1"/>
                <w:sz w:val="24"/>
                <w:szCs w:val="24"/>
              </w:rPr>
            </w:pPr>
          </w:p>
          <w:p w:rsidR="00C7305F" w:rsidRDefault="00D42992" w14:paraId="238B3305" w14:textId="77777777">
            <w:pPr>
              <w:spacing w:after="0" w:line="240" w:lineRule="atLeast"/>
              <w:ind w:right="142"/>
              <w:jc w:val="both"/>
              <w:rPr>
                <w:rFonts w:ascii="Times New Roman" w:hAnsi="Times New Roman" w:eastAsia="Times New Roman" w:cs="Times New Roman"/>
                <w:color w:val="000000" w:themeColor="text1"/>
                <w:sz w:val="24"/>
                <w:szCs w:val="24"/>
              </w:rPr>
            </w:pP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totality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of</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initial</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documents</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and</w:t>
            </w:r>
            <w:proofErr w:type="spellEnd"/>
            <w:r>
              <w:rPr>
                <w:rFonts w:ascii="Times New Roman" w:hAnsi="Times New Roman" w:eastAsia="Times New Roman" w:cs="Times New Roman"/>
                <w:color w:val="000000" w:themeColor="text1"/>
                <w:sz w:val="24"/>
                <w:szCs w:val="24"/>
              </w:rPr>
              <w:t xml:space="preserve"> data </w:t>
            </w:r>
            <w:proofErr w:type="spellStart"/>
            <w:r>
              <w:rPr>
                <w:rFonts w:ascii="Times New Roman" w:hAnsi="Times New Roman" w:eastAsia="Times New Roman" w:cs="Times New Roman"/>
                <w:color w:val="000000" w:themeColor="text1"/>
                <w:sz w:val="24"/>
                <w:szCs w:val="24"/>
              </w:rPr>
              <w:t>provided</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by</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the</w:t>
            </w:r>
            <w:proofErr w:type="spellEnd"/>
            <w:r>
              <w:rPr>
                <w:rFonts w:ascii="Times New Roman" w:hAnsi="Times New Roman" w:eastAsia="Times New Roman" w:cs="Times New Roman"/>
                <w:color w:val="000000" w:themeColor="text1"/>
                <w:sz w:val="24"/>
                <w:szCs w:val="24"/>
              </w:rPr>
              <w:t xml:space="preserve"> </w:t>
            </w:r>
            <w:proofErr w:type="spellStart"/>
            <w:r>
              <w:rPr>
                <w:rFonts w:ascii="Times New Roman" w:hAnsi="Times New Roman" w:eastAsia="Times New Roman" w:cs="Times New Roman"/>
                <w:color w:val="000000" w:themeColor="text1"/>
                <w:sz w:val="24"/>
                <w:szCs w:val="24"/>
              </w:rPr>
              <w:t>supplier</w:t>
            </w:r>
            <w:proofErr w:type="spellEnd"/>
            <w:r>
              <w:rPr>
                <w:rFonts w:ascii="Times New Roman" w:hAnsi="Times New Roman" w:eastAsia="Times New Roman" w:cs="Times New Roman"/>
                <w:color w:val="000000" w:themeColor="text1"/>
                <w:sz w:val="24"/>
                <w:szCs w:val="24"/>
              </w:rPr>
              <w:t>.</w:t>
            </w:r>
          </w:p>
        </w:tc>
      </w:tr>
      <w:tr w:rsidR="00C7305F" w14:paraId="203686C8" w14:textId="77777777">
        <w:trPr>
          <w:trHeight w:val="1247"/>
        </w:trPr>
        <w:tc>
          <w:tcPr>
            <w:tcW w:w="985" w:type="dxa"/>
            <w:shd w:val="clear" w:color="auto" w:fill="auto"/>
          </w:tcPr>
          <w:p w:rsidR="00C7305F" w:rsidRDefault="00C7305F" w14:paraId="2D6582B7"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2A54662C" w14:textId="77777777">
            <w:pPr>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t>Galutinis pasiūlymas /</w:t>
            </w:r>
          </w:p>
          <w:p w:rsidR="00C7305F" w:rsidRDefault="00C7305F" w14:paraId="02E0689A" w14:textId="77777777">
            <w:pPr>
              <w:spacing w:after="0" w:line="240" w:lineRule="atLeast"/>
              <w:jc w:val="both"/>
              <w:rPr>
                <w:rFonts w:ascii="Times New Roman" w:hAnsi="Times New Roman" w:cs="Times New Roman"/>
                <w:b/>
                <w:bCs/>
                <w:color w:val="000000"/>
                <w:sz w:val="24"/>
                <w:szCs w:val="24"/>
              </w:rPr>
            </w:pPr>
          </w:p>
          <w:p w:rsidR="00C7305F" w:rsidRDefault="00C7305F" w14:paraId="76197B6A" w14:textId="77777777">
            <w:pPr>
              <w:spacing w:after="0" w:line="240" w:lineRule="atLeast"/>
              <w:jc w:val="both"/>
              <w:rPr>
                <w:rFonts w:ascii="Times New Roman" w:hAnsi="Times New Roman" w:cs="Times New Roman"/>
                <w:b/>
                <w:bCs/>
                <w:color w:val="000000"/>
                <w:sz w:val="24"/>
                <w:szCs w:val="24"/>
              </w:rPr>
            </w:pPr>
          </w:p>
          <w:p w:rsidR="00C7305F" w:rsidRDefault="00C7305F" w14:paraId="4AA07670" w14:textId="77777777">
            <w:pPr>
              <w:spacing w:after="0" w:line="240" w:lineRule="atLeast"/>
              <w:jc w:val="both"/>
              <w:rPr>
                <w:rFonts w:ascii="Times New Roman" w:hAnsi="Times New Roman" w:cs="Times New Roman"/>
                <w:b/>
                <w:bCs/>
                <w:color w:val="000000"/>
                <w:sz w:val="24"/>
                <w:szCs w:val="24"/>
              </w:rPr>
            </w:pPr>
          </w:p>
          <w:p w:rsidR="00C7305F" w:rsidRDefault="00C7305F" w14:paraId="08EC8ADF" w14:textId="77777777">
            <w:pPr>
              <w:spacing w:after="0" w:line="240" w:lineRule="atLeast"/>
              <w:jc w:val="both"/>
              <w:rPr>
                <w:rFonts w:ascii="Times New Roman" w:hAnsi="Times New Roman" w:cs="Times New Roman"/>
                <w:b/>
                <w:bCs/>
                <w:color w:val="000000"/>
                <w:sz w:val="24"/>
                <w:szCs w:val="24"/>
              </w:rPr>
            </w:pPr>
          </w:p>
          <w:p w:rsidR="00C7305F" w:rsidRDefault="00D42992" w14:paraId="75983ADD"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Final</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tender</w:t>
            </w:r>
            <w:proofErr w:type="spellEnd"/>
          </w:p>
        </w:tc>
        <w:tc>
          <w:tcPr>
            <w:tcW w:w="6309" w:type="dxa"/>
            <w:shd w:val="clear" w:color="auto" w:fill="auto"/>
          </w:tcPr>
          <w:p w:rsidR="00C7305F" w:rsidRDefault="00D42992" w14:paraId="6C1736C7" w14:textId="7777777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Tiekėjo pateiktų dokumentų visuma, įskaitant Pirminiame pasiūlyme, Derybų metu (visų etapų, jei Derybos vykdomos keliais etapais) ir po Derybų pateiktus dokumentus. Tuo atveju, jei Derybų metu ar po jų keičiamos anksčiau pateiktuose dokumentuose nurodytos sąlygos, Galutinio pasiūlymo sudėtine dalimi laikomi paskutiniai atlikti pakeitimai. /</w:t>
            </w:r>
          </w:p>
          <w:p w:rsidR="00C7305F" w:rsidRDefault="00D42992" w14:paraId="519D724B" w14:textId="77777777">
            <w:pPr>
              <w:spacing w:after="0" w:line="240" w:lineRule="atLeast"/>
              <w:jc w:val="both"/>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totality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documents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submitted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Supplier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including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documents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submitted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Initial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Tender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during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Negotiation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all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stages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Negotiation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conducted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several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stages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after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Negotiation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event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that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terms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conditions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contained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documents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previously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submitted</w:t>
            </w:r>
            <w:proofErr w:type="spellEnd"/>
            <w:r>
              <w:rPr>
                <w:rFonts w:ascii="Times New Roman" w:hAnsi="Times New Roman" w:eastAsia="Times New Roman" w:cs="Times New Roman"/>
                <w:sz w:val="24"/>
                <w:szCs w:val="24"/>
              </w:rPr>
              <w:t xml:space="preserve"> are </w:t>
            </w:r>
            <w:proofErr w:type="spellStart"/>
            <w:r>
              <w:rPr>
                <w:rFonts w:ascii="Times New Roman" w:hAnsi="Times New Roman" w:eastAsia="Times New Roman" w:cs="Times New Roman"/>
                <w:sz w:val="24"/>
                <w:szCs w:val="24"/>
              </w:rPr>
              <w:t>modified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during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after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Negotiations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most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recent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modifications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shall</w:t>
            </w:r>
            <w:proofErr w:type="spellEnd"/>
            <w:r>
              <w:rPr>
                <w:rFonts w:ascii="Times New Roman" w:hAnsi="Times New Roman" w:eastAsia="Times New Roman" w:cs="Times New Roman"/>
                <w:sz w:val="24"/>
                <w:szCs w:val="24"/>
              </w:rPr>
              <w:t xml:space="preserve"> be </w:t>
            </w:r>
            <w:proofErr w:type="spellStart"/>
            <w:r>
              <w:rPr>
                <w:rFonts w:ascii="Times New Roman" w:hAnsi="Times New Roman" w:eastAsia="Times New Roman" w:cs="Times New Roman"/>
                <w:sz w:val="24"/>
                <w:szCs w:val="24"/>
              </w:rPr>
              <w:t>considered</w:t>
            </w:r>
            <w:proofErr w:type="spellEnd"/>
            <w:r>
              <w:rPr>
                <w:rFonts w:ascii="Times New Roman" w:hAnsi="Times New Roman" w:eastAsia="Times New Roman" w:cs="Times New Roman"/>
                <w:sz w:val="24"/>
                <w:szCs w:val="24"/>
              </w:rPr>
              <w:t xml:space="preserve"> to be </w:t>
            </w:r>
            <w:proofErr w:type="spellStart"/>
            <w:r>
              <w:rPr>
                <w:rFonts w:ascii="Times New Roman" w:hAnsi="Times New Roman" w:eastAsia="Times New Roman" w:cs="Times New Roman"/>
                <w:sz w:val="24"/>
                <w:szCs w:val="24"/>
              </w:rPr>
              <w:t>an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integral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part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Final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Tender</w:t>
            </w:r>
            <w:proofErr w:type="spellEnd"/>
            <w:r>
              <w:rPr>
                <w:rFonts w:ascii="Times New Roman" w:hAnsi="Times New Roman" w:eastAsia="Times New Roman" w:cs="Times New Roman"/>
                <w:sz w:val="24"/>
                <w:szCs w:val="24"/>
              </w:rPr>
              <w:t>.</w:t>
            </w:r>
          </w:p>
        </w:tc>
      </w:tr>
      <w:tr w:rsidR="00C7305F" w14:paraId="50C05636" w14:textId="77777777">
        <w:trPr>
          <w:trHeight w:val="1407"/>
        </w:trPr>
        <w:tc>
          <w:tcPr>
            <w:tcW w:w="985" w:type="dxa"/>
            <w:shd w:val="clear" w:color="auto" w:fill="auto"/>
          </w:tcPr>
          <w:p w:rsidR="00C7305F" w:rsidRDefault="00C7305F" w14:paraId="66DD70D5"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583E94D6"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Sutartis / </w:t>
            </w:r>
          </w:p>
          <w:p w:rsidR="00C7305F" w:rsidRDefault="00C7305F" w14:paraId="73E0C070" w14:textId="77777777">
            <w:pPr>
              <w:spacing w:after="0" w:line="240" w:lineRule="atLeast"/>
              <w:jc w:val="both"/>
              <w:rPr>
                <w:rFonts w:ascii="Times New Roman" w:hAnsi="Times New Roman" w:cs="Times New Roman"/>
                <w:b/>
                <w:color w:val="000000"/>
                <w:sz w:val="24"/>
                <w:szCs w:val="24"/>
              </w:rPr>
            </w:pPr>
          </w:p>
          <w:p w:rsidR="00C7305F" w:rsidRDefault="00C7305F" w14:paraId="10437BB5" w14:textId="77777777">
            <w:pPr>
              <w:spacing w:after="0" w:line="240" w:lineRule="atLeast"/>
              <w:jc w:val="both"/>
              <w:rPr>
                <w:rFonts w:ascii="Times New Roman" w:hAnsi="Times New Roman" w:cs="Times New Roman"/>
                <w:b/>
                <w:color w:val="000000"/>
                <w:sz w:val="24"/>
                <w:szCs w:val="24"/>
              </w:rPr>
            </w:pPr>
          </w:p>
          <w:p w:rsidR="00C7305F" w:rsidRDefault="00C7305F" w14:paraId="07ED7B57" w14:textId="77777777">
            <w:pPr>
              <w:spacing w:after="0" w:line="240" w:lineRule="atLeast"/>
              <w:jc w:val="both"/>
              <w:rPr>
                <w:rFonts w:ascii="Times New Roman" w:hAnsi="Times New Roman" w:cs="Times New Roman"/>
                <w:b/>
                <w:color w:val="000000"/>
                <w:sz w:val="24"/>
                <w:szCs w:val="24"/>
              </w:rPr>
            </w:pPr>
          </w:p>
          <w:p w:rsidR="00C7305F" w:rsidRDefault="00C7305F" w14:paraId="3CA16F01" w14:textId="77777777">
            <w:pPr>
              <w:spacing w:after="0" w:line="240" w:lineRule="atLeast"/>
              <w:jc w:val="both"/>
              <w:rPr>
                <w:rFonts w:ascii="Times New Roman" w:hAnsi="Times New Roman" w:cs="Times New Roman"/>
                <w:b/>
                <w:color w:val="000000"/>
                <w:sz w:val="24"/>
                <w:szCs w:val="24"/>
              </w:rPr>
            </w:pPr>
          </w:p>
          <w:p w:rsidR="00C7305F" w:rsidRDefault="00C7305F" w14:paraId="182C4E43" w14:textId="77777777">
            <w:pPr>
              <w:spacing w:after="0" w:line="240" w:lineRule="atLeast"/>
              <w:jc w:val="both"/>
              <w:rPr>
                <w:rFonts w:ascii="Times New Roman" w:hAnsi="Times New Roman" w:cs="Times New Roman"/>
                <w:b/>
                <w:color w:val="000000"/>
                <w:sz w:val="24"/>
                <w:szCs w:val="24"/>
              </w:rPr>
            </w:pPr>
          </w:p>
          <w:p w:rsidR="00C7305F" w:rsidRDefault="00C7305F" w14:paraId="76C30C18" w14:textId="77777777">
            <w:pPr>
              <w:spacing w:after="0" w:line="240" w:lineRule="atLeast"/>
              <w:jc w:val="both"/>
              <w:rPr>
                <w:rFonts w:ascii="Times New Roman" w:hAnsi="Times New Roman" w:cs="Times New Roman"/>
                <w:b/>
                <w:color w:val="000000"/>
                <w:sz w:val="24"/>
                <w:szCs w:val="24"/>
              </w:rPr>
            </w:pPr>
          </w:p>
          <w:p w:rsidR="00C7305F" w:rsidRDefault="00D42992" w14:paraId="33B3F7EB"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Contract</w:t>
            </w:r>
            <w:proofErr w:type="spellEnd"/>
          </w:p>
        </w:tc>
        <w:tc>
          <w:tcPr>
            <w:tcW w:w="6309" w:type="dxa"/>
            <w:shd w:val="clear" w:color="auto" w:fill="auto"/>
          </w:tcPr>
          <w:p w:rsidR="00C7305F" w:rsidRDefault="00D42992" w14:paraId="1A3ACE50"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Sutartis, kurioje aptariamos Sutarties šalių teisės ir pareigos, atsakomybė, bendrieji Sutarties principai, sąlygos, aprašomas Pirkimo objektas, apimtys, </w:t>
            </w:r>
            <w:r>
              <w:rPr>
                <w:rFonts w:ascii="Times New Roman" w:hAnsi="Times New Roman" w:eastAsia="Times New Roman" w:cs="Times New Roman"/>
                <w:sz w:val="24"/>
                <w:szCs w:val="24"/>
              </w:rPr>
              <w:t>reikalavimai, kaina (įkainiai), apmokėjimo sąlygos, tvarka bei kita Sutarties vykdymui svarbi informacija. Sutartis sudaroma tarp Tiekėjo ir Pirkėjo (jei sudaroma Preliminarioji sutartis - Preliminarios sutarties pagrindu sudaroma Sutartis), pagal Pirkimo sąlygas. /</w:t>
            </w:r>
          </w:p>
          <w:p w:rsidR="00C7305F" w:rsidRDefault="00D42992" w14:paraId="5D0981AB" w14:textId="77777777">
            <w:pPr>
              <w:spacing w:after="0" w:line="240" w:lineRule="atLeast"/>
              <w:jc w:val="both"/>
              <w:rPr>
                <w:rFonts w:ascii="Times New Roman" w:hAnsi="Times New Roman" w:cs="Times New Roman"/>
                <w:sz w:val="24"/>
                <w:szCs w:val="24"/>
              </w:rPr>
            </w:pP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which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discusses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rights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obligations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Parties to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responsibilities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principles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describes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scope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requirements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rates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payment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procedure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other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important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performance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entered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between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Supplier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Purchaser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if</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Preliminary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concluded</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shall</w:t>
            </w:r>
            <w:proofErr w:type="spellEnd"/>
            <w:r>
              <w:rPr>
                <w:rFonts w:ascii="Times New Roman" w:hAnsi="Times New Roman" w:cs="Times New Roman"/>
                <w:sz w:val="24"/>
                <w:szCs w:val="24"/>
              </w:rPr>
              <w:t xml:space="preserve"> be </w:t>
            </w:r>
            <w:proofErr w:type="spellStart"/>
            <w:r>
              <w:rPr>
                <w:rFonts w:ascii="Times New Roman" w:hAnsi="Times New Roman" w:cs="Times New Roman"/>
                <w:sz w:val="24"/>
                <w:szCs w:val="24"/>
              </w:rPr>
              <w:t>concluded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w:t>
            </w:r>
            <w:r>
              <w:rPr>
                <w:rFonts w:ascii="Times New Roman" w:hAnsi="Times New Roman" w:cs="Times New Roman"/>
                <w:sz w:val="24"/>
                <w:szCs w:val="24"/>
              </w:rPr>
              <w:t>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Preliminary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according</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Procurement</w:t>
            </w:r>
            <w:proofErr w:type="spellEnd"/>
            <w:r>
              <w:rPr>
                <w:rFonts w:ascii="Times New Roman" w:hAnsi="Times New Roman" w:cs="Times New Roman"/>
                <w:sz w:val="24"/>
                <w:szCs w:val="24"/>
              </w:rPr>
              <w:t>.</w:t>
            </w:r>
          </w:p>
        </w:tc>
      </w:tr>
      <w:tr w:rsidR="00C7305F" w14:paraId="23E256FB" w14:textId="77777777">
        <w:tc>
          <w:tcPr>
            <w:tcW w:w="985" w:type="dxa"/>
            <w:shd w:val="clear" w:color="auto" w:fill="auto"/>
          </w:tcPr>
          <w:p w:rsidR="00C7305F" w:rsidRDefault="00C7305F" w14:paraId="7DB82E54"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1DD64F1E"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Preliminarioji sutartis /</w:t>
            </w:r>
          </w:p>
          <w:p w:rsidR="00C7305F" w:rsidRDefault="00C7305F" w14:paraId="41A5FC74" w14:textId="77777777">
            <w:pPr>
              <w:spacing w:after="0" w:line="240" w:lineRule="atLeast"/>
              <w:jc w:val="both"/>
              <w:rPr>
                <w:rFonts w:ascii="Times New Roman" w:hAnsi="Times New Roman" w:cs="Times New Roman"/>
                <w:b/>
                <w:color w:val="000000"/>
                <w:sz w:val="24"/>
                <w:szCs w:val="24"/>
              </w:rPr>
            </w:pPr>
          </w:p>
          <w:p w:rsidR="00C7305F" w:rsidRDefault="00C7305F" w14:paraId="17D2BDB8" w14:textId="77777777">
            <w:pPr>
              <w:spacing w:after="0" w:line="240" w:lineRule="atLeast"/>
              <w:jc w:val="both"/>
              <w:rPr>
                <w:rFonts w:ascii="Times New Roman" w:hAnsi="Times New Roman" w:cs="Times New Roman"/>
                <w:b/>
                <w:color w:val="000000"/>
                <w:sz w:val="24"/>
                <w:szCs w:val="24"/>
              </w:rPr>
            </w:pPr>
          </w:p>
          <w:p w:rsidR="00C7305F" w:rsidRDefault="00C7305F" w14:paraId="0AC4EB94" w14:textId="77777777">
            <w:pPr>
              <w:spacing w:after="0" w:line="240" w:lineRule="atLeast"/>
              <w:jc w:val="both"/>
              <w:rPr>
                <w:rFonts w:ascii="Times New Roman" w:hAnsi="Times New Roman" w:cs="Times New Roman"/>
                <w:b/>
                <w:color w:val="000000"/>
                <w:sz w:val="24"/>
                <w:szCs w:val="24"/>
              </w:rPr>
            </w:pPr>
          </w:p>
          <w:p w:rsidR="00C7305F" w:rsidRDefault="00C7305F" w14:paraId="3F8E34ED" w14:textId="77777777">
            <w:pPr>
              <w:spacing w:after="0" w:line="240" w:lineRule="atLeast"/>
              <w:jc w:val="both"/>
              <w:rPr>
                <w:rFonts w:ascii="Times New Roman" w:hAnsi="Times New Roman" w:cs="Times New Roman"/>
                <w:b/>
                <w:color w:val="000000"/>
                <w:sz w:val="24"/>
                <w:szCs w:val="24"/>
              </w:rPr>
            </w:pPr>
          </w:p>
          <w:p w:rsidR="00C7305F" w:rsidRDefault="00D42992" w14:paraId="4D914FB9"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Preliminary</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Contract</w:t>
            </w:r>
            <w:proofErr w:type="spellEnd"/>
          </w:p>
        </w:tc>
        <w:tc>
          <w:tcPr>
            <w:tcW w:w="6309" w:type="dxa"/>
            <w:shd w:val="clear" w:color="auto" w:fill="auto"/>
          </w:tcPr>
          <w:p w:rsidR="00C7305F" w:rsidRDefault="00D42992" w14:paraId="5AAC4E10" w14:textId="77777777">
            <w:pPr>
              <w:pStyle w:val="ListParagraph"/>
              <w:widowControl w:val="0"/>
              <w:spacing w:after="0" w:line="240" w:lineRule="atLeast"/>
              <w:ind w:left="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Susitarimas, sudaromas tarp Tiekėjo(-ų) ir Pirkėjo, kurio tikslas – nustatyti sąlygas, </w:t>
            </w:r>
            <w:r>
              <w:rPr>
                <w:rFonts w:ascii="Times New Roman" w:hAnsi="Times New Roman" w:eastAsia="Times New Roman" w:cs="Times New Roman"/>
                <w:sz w:val="24"/>
                <w:szCs w:val="24"/>
              </w:rPr>
              <w:t>taikomas Sutartims, kurios bus sudarytos per tam tikrą nurodytą</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laikotarpį.</w:t>
            </w:r>
          </w:p>
          <w:p w:rsidR="00C7305F" w:rsidRDefault="00D42992" w14:paraId="1F3B9E32" w14:textId="77777777">
            <w:pPr>
              <w:pStyle w:val="ListParagraph"/>
              <w:widowControl w:val="0"/>
              <w:tabs>
                <w:tab w:val="left" w:pos="669"/>
              </w:tabs>
              <w:spacing w:after="0" w:line="240" w:lineRule="atLeast"/>
              <w:ind w:left="0"/>
              <w:jc w:val="both"/>
              <w:rPr>
                <w:rFonts w:ascii="Times New Roman" w:hAnsi="Times New Roman" w:eastAsia="Times New Roman" w:cs="Times New Roman"/>
                <w:sz w:val="24"/>
                <w:szCs w:val="24"/>
                <w:u w:val="single"/>
              </w:rPr>
            </w:pPr>
            <w:r>
              <w:rPr>
                <w:rFonts w:ascii="Times New Roman" w:hAnsi="Times New Roman" w:eastAsia="Times New Roman" w:cs="Times New Roman"/>
                <w:sz w:val="24"/>
                <w:szCs w:val="24"/>
                <w:u w:val="single"/>
              </w:rPr>
              <w:t xml:space="preserve">Jei Pirkime numatoma sudaryti Preliminariąją sutartį visur šiose Pirkimo sąlygose naudojamos nuostatos, kuriose minima Sutarties sąvoka, galioja Preliminariajai sutarčiai. </w:t>
            </w:r>
            <w:r>
              <w:rPr>
                <w:rFonts w:ascii="Times New Roman" w:hAnsi="Times New Roman" w:eastAsia="Times New Roman" w:cs="Times New Roman"/>
                <w:sz w:val="24"/>
                <w:szCs w:val="24"/>
              </w:rPr>
              <w:t>/</w:t>
            </w:r>
          </w:p>
          <w:p w:rsidR="00C7305F" w:rsidRDefault="00D42992" w14:paraId="4D30AA99" w14:textId="77777777">
            <w:pPr>
              <w:widowControl w:val="0"/>
              <w:tabs>
                <w:tab w:val="left" w:pos="669"/>
              </w:tabs>
              <w:spacing w:after="0" w:line="240" w:lineRule="atLeast"/>
              <w:jc w:val="both"/>
              <w:rPr>
                <w:rFonts w:ascii="Times New Roman" w:hAnsi="Times New Roman" w:cs="Times New Roman"/>
                <w:sz w:val="24"/>
                <w:szCs w:val="24"/>
              </w:rPr>
            </w:pPr>
            <w:proofErr w:type="spellStart"/>
            <w:r>
              <w:rPr>
                <w:rFonts w:ascii="Times New Roman" w:hAnsi="Times New Roman" w:cs="Times New Roman"/>
                <w:sz w:val="24"/>
                <w:szCs w:val="24"/>
              </w:rPr>
              <w: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agreement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entered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between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Supplier</w:t>
            </w:r>
            <w:proofErr w:type="spellEnd"/>
            <w:r>
              <w:rPr>
                <w:rFonts w:ascii="Times New Roman" w:hAnsi="Times New Roman" w:cs="Times New Roman"/>
                <w:sz w:val="24"/>
                <w:szCs w:val="24"/>
              </w:rPr>
              <w:t xml:space="preserve">(s)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Purchaser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purpose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which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determine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conditions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applicable</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Contracts</w:t>
            </w:r>
            <w:proofErr w:type="spellEnd"/>
            <w:r>
              <w:rPr>
                <w:rFonts w:ascii="Times New Roman" w:hAnsi="Times New Roman" w:cs="Times New Roman"/>
                <w:sz w:val="24"/>
                <w:szCs w:val="24"/>
              </w:rPr>
              <w:t xml:space="preserve"> to be </w:t>
            </w:r>
            <w:proofErr w:type="spellStart"/>
            <w:r>
              <w:rPr>
                <w:rFonts w:ascii="Times New Roman" w:hAnsi="Times New Roman" w:cs="Times New Roman"/>
                <w:sz w:val="24"/>
                <w:szCs w:val="24"/>
              </w:rPr>
              <w:t>entered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within</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specified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period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time</w:t>
            </w:r>
            <w:proofErr w:type="spellEnd"/>
            <w:r>
              <w:rPr>
                <w:rFonts w:ascii="Times New Roman" w:hAnsi="Times New Roman" w:cs="Times New Roman"/>
                <w:sz w:val="24"/>
                <w:szCs w:val="24"/>
              </w:rPr>
              <w:t>.</w:t>
            </w:r>
          </w:p>
          <w:p w:rsidR="00C7305F" w:rsidRDefault="00D42992" w14:paraId="5F0D7F87" w14:textId="77777777">
            <w:pPr>
              <w:pStyle w:val="ListParagraph"/>
              <w:widowControl w:val="0"/>
              <w:tabs>
                <w:tab w:val="left" w:pos="669"/>
              </w:tabs>
              <w:spacing w:after="0" w:line="240" w:lineRule="atLeast"/>
              <w:ind w:left="0"/>
              <w:jc w:val="both"/>
              <w:rPr>
                <w:rFonts w:ascii="Times New Roman" w:hAnsi="Times New Roman" w:cs="Times New Roman"/>
                <w:sz w:val="24"/>
                <w:szCs w:val="24"/>
                <w:u w:val="single"/>
              </w:rPr>
            </w:pPr>
            <w:proofErr w:type="spellStart"/>
            <w:r>
              <w:rPr>
                <w:rFonts w:ascii="Times New Roman" w:hAnsi="Times New Roman" w:cs="Times New Roman"/>
                <w:sz w:val="24"/>
                <w:szCs w:val="24"/>
                <w:u w:val="single"/>
              </w:rPr>
              <w:t>If</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the</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Procurement</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envisages</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the</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conclusion</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of</w:t>
            </w:r>
            <w:proofErr w:type="spellEnd"/>
            <w:r>
              <w:rPr>
                <w:rFonts w:ascii="Times New Roman" w:hAnsi="Times New Roman" w:cs="Times New Roman"/>
                <w:sz w:val="24"/>
                <w:szCs w:val="24"/>
                <w:u w:val="single"/>
              </w:rPr>
              <w:t xml:space="preserve"> a </w:t>
            </w:r>
            <w:proofErr w:type="spellStart"/>
            <w:r>
              <w:rPr>
                <w:rFonts w:ascii="Times New Roman" w:hAnsi="Times New Roman" w:cs="Times New Roman"/>
                <w:sz w:val="24"/>
                <w:szCs w:val="24"/>
                <w:u w:val="single"/>
              </w:rPr>
              <w:t>Preliminary</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Contract</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all</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the</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provisions</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provided</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for</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in</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these</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terms</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and</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conditions</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of</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the</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procurement</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that</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mention</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the</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concept</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of</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the</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Contract</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shall</w:t>
            </w:r>
            <w:proofErr w:type="spellEnd"/>
            <w:r>
              <w:rPr>
                <w:rFonts w:ascii="Times New Roman" w:hAnsi="Times New Roman" w:cs="Times New Roman"/>
                <w:sz w:val="24"/>
                <w:szCs w:val="24"/>
                <w:u w:val="single"/>
              </w:rPr>
              <w:t xml:space="preserve"> be </w:t>
            </w:r>
            <w:proofErr w:type="spellStart"/>
            <w:r>
              <w:rPr>
                <w:rFonts w:ascii="Times New Roman" w:hAnsi="Times New Roman" w:cs="Times New Roman"/>
                <w:sz w:val="24"/>
                <w:szCs w:val="24"/>
                <w:u w:val="single"/>
              </w:rPr>
              <w:t>valid</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for</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the</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Preliminary</w:t>
            </w:r>
            <w:proofErr w:type="spellEnd"/>
            <w:r>
              <w:rPr>
                <w:rFonts w:ascii="Times New Roman" w:hAnsi="Times New Roman" w:cs="Times New Roman"/>
                <w:sz w:val="24"/>
                <w:szCs w:val="24"/>
                <w:u w:val="single"/>
              </w:rPr>
              <w:t xml:space="preserve"> </w:t>
            </w:r>
            <w:proofErr w:type="spellStart"/>
            <w:r>
              <w:rPr>
                <w:rFonts w:ascii="Times New Roman" w:hAnsi="Times New Roman" w:cs="Times New Roman"/>
                <w:sz w:val="24"/>
                <w:szCs w:val="24"/>
                <w:u w:val="single"/>
              </w:rPr>
              <w:t>Contract</w:t>
            </w:r>
            <w:proofErr w:type="spellEnd"/>
            <w:r>
              <w:rPr>
                <w:rFonts w:ascii="Times New Roman" w:hAnsi="Times New Roman" w:cs="Times New Roman"/>
                <w:sz w:val="24"/>
                <w:szCs w:val="24"/>
                <w:u w:val="single"/>
              </w:rPr>
              <w:t>.</w:t>
            </w:r>
          </w:p>
        </w:tc>
      </w:tr>
      <w:tr w:rsidR="00C7305F" w14:paraId="6C26D408" w14:textId="77777777">
        <w:tc>
          <w:tcPr>
            <w:tcW w:w="985" w:type="dxa"/>
            <w:shd w:val="clear" w:color="auto" w:fill="auto"/>
          </w:tcPr>
          <w:p w:rsidR="00C7305F" w:rsidRDefault="00C7305F" w14:paraId="3D2F951B"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6577EFF1"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Netinkamas pasiūlymas /</w:t>
            </w:r>
          </w:p>
          <w:p w:rsidR="00C7305F" w:rsidRDefault="00C7305F" w14:paraId="453CE72A" w14:textId="77777777">
            <w:pPr>
              <w:spacing w:after="0" w:line="240" w:lineRule="atLeast"/>
              <w:jc w:val="both"/>
              <w:rPr>
                <w:rFonts w:ascii="Times New Roman" w:hAnsi="Times New Roman" w:cs="Times New Roman"/>
                <w:b/>
                <w:color w:val="000000"/>
                <w:sz w:val="24"/>
                <w:szCs w:val="24"/>
              </w:rPr>
            </w:pPr>
          </w:p>
          <w:p w:rsidR="00C7305F" w:rsidRDefault="00D42992" w14:paraId="4C7CFE57"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Unsuitable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Tender</w:t>
            </w:r>
            <w:proofErr w:type="spellEnd"/>
          </w:p>
        </w:tc>
        <w:tc>
          <w:tcPr>
            <w:tcW w:w="6309" w:type="dxa"/>
            <w:shd w:val="clear" w:color="auto" w:fill="auto"/>
          </w:tcPr>
          <w:p w:rsidR="00C7305F" w:rsidRDefault="00D42992" w14:paraId="72361F67"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Pasiūlymas, kuris neatitinka Pirkimo objekto ir be esminių pakeitimų negalėtų patenkinti </w:t>
            </w:r>
            <w:r>
              <w:rPr>
                <w:rFonts w:ascii="Times New Roman" w:hAnsi="Times New Roman" w:eastAsia="Times New Roman" w:cs="Times New Roman"/>
                <w:sz w:val="24"/>
                <w:szCs w:val="24"/>
              </w:rPr>
              <w:t>Pirkimo dokumentuose nustatytų Pirkimo objektui keliamų Pirkėjo poreikių ir reikalavimų. /</w:t>
            </w:r>
          </w:p>
          <w:p w:rsidR="00C7305F" w:rsidRDefault="00D42992" w14:paraId="215F9D6B"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 </w:t>
            </w:r>
            <w:proofErr w:type="spellStart"/>
            <w:r>
              <w:rPr>
                <w:rFonts w:ascii="Times New Roman" w:hAnsi="Times New Roman" w:eastAsia="Times New Roman" w:cs="Times New Roman"/>
                <w:sz w:val="24"/>
                <w:szCs w:val="24"/>
              </w:rPr>
              <w:t>tender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that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correspond</w:t>
            </w:r>
            <w:proofErr w:type="spellEnd"/>
            <w:r>
              <w:rPr>
                <w:rFonts w:ascii="Times New Roman" w:hAnsi="Times New Roman" w:eastAsia="Times New Roman" w:cs="Times New Roman"/>
                <w:sz w:val="24"/>
                <w:szCs w:val="24"/>
              </w:rPr>
              <w:t xml:space="preserve"> to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object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which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without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substantial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changes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would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not</w:t>
            </w:r>
            <w:proofErr w:type="spellEnd"/>
            <w:r>
              <w:rPr>
                <w:rFonts w:ascii="Times New Roman" w:hAnsi="Times New Roman" w:eastAsia="Times New Roman" w:cs="Times New Roman"/>
                <w:sz w:val="24"/>
                <w:szCs w:val="24"/>
              </w:rPr>
              <w:t xml:space="preserve"> be </w:t>
            </w:r>
            <w:proofErr w:type="spellStart"/>
            <w:r>
              <w:rPr>
                <w:rFonts w:ascii="Times New Roman" w:hAnsi="Times New Roman" w:eastAsia="Times New Roman" w:cs="Times New Roman"/>
                <w:sz w:val="24"/>
                <w:szCs w:val="24"/>
              </w:rPr>
              <w:t>able</w:t>
            </w:r>
            <w:proofErr w:type="spellEnd"/>
            <w:r>
              <w:rPr>
                <w:rFonts w:ascii="Times New Roman" w:hAnsi="Times New Roman" w:eastAsia="Times New Roman" w:cs="Times New Roman"/>
                <w:sz w:val="24"/>
                <w:szCs w:val="24"/>
              </w:rPr>
              <w:t xml:space="preserve"> to </w:t>
            </w:r>
            <w:proofErr w:type="spellStart"/>
            <w:r>
              <w:rPr>
                <w:rFonts w:ascii="Times New Roman" w:hAnsi="Times New Roman" w:eastAsia="Times New Roman" w:cs="Times New Roman"/>
                <w:sz w:val="24"/>
                <w:szCs w:val="24"/>
              </w:rPr>
              <w:t>meet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needs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requirements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Purchaser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object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Documents</w:t>
            </w:r>
            <w:proofErr w:type="spellEnd"/>
            <w:r>
              <w:rPr>
                <w:rFonts w:ascii="Times New Roman" w:hAnsi="Times New Roman" w:eastAsia="Times New Roman" w:cs="Times New Roman"/>
                <w:sz w:val="24"/>
                <w:szCs w:val="24"/>
              </w:rPr>
              <w:t>.</w:t>
            </w:r>
          </w:p>
        </w:tc>
      </w:tr>
      <w:tr w:rsidR="00C7305F" w14:paraId="78566AF2" w14:textId="77777777">
        <w:tc>
          <w:tcPr>
            <w:tcW w:w="985" w:type="dxa"/>
            <w:shd w:val="clear" w:color="auto" w:fill="auto"/>
          </w:tcPr>
          <w:p w:rsidR="00C7305F" w:rsidRDefault="00C7305F" w14:paraId="28A11FA8" w14:textId="77777777">
            <w:pPr>
              <w:pStyle w:val="ListParagraph"/>
              <w:numPr>
                <w:ilvl w:val="0"/>
                <w:numId w:val="2"/>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rPr>
            </w:pPr>
          </w:p>
        </w:tc>
        <w:tc>
          <w:tcPr>
            <w:tcW w:w="2194" w:type="dxa"/>
            <w:shd w:val="clear" w:color="auto" w:fill="auto"/>
          </w:tcPr>
          <w:p w:rsidR="00C7305F" w:rsidRDefault="00D42992" w14:paraId="48484779" w14:textId="77777777">
            <w:pPr>
              <w:spacing w:after="0" w:line="24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Nepriimtinas pasiūlymas /</w:t>
            </w:r>
          </w:p>
          <w:p w:rsidR="00C7305F" w:rsidRDefault="00D42992" w14:paraId="17EAC5D3" w14:textId="77777777">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Unacceptable</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Tender</w:t>
            </w:r>
            <w:proofErr w:type="spellEnd"/>
          </w:p>
        </w:tc>
        <w:tc>
          <w:tcPr>
            <w:tcW w:w="6309" w:type="dxa"/>
            <w:shd w:val="clear" w:color="auto" w:fill="auto"/>
          </w:tcPr>
          <w:p w:rsidR="00C7305F" w:rsidRDefault="00D42992" w14:paraId="24B3F377"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Pasiūlymas, atitinkantis </w:t>
            </w:r>
            <w:proofErr w:type="spellStart"/>
            <w:r>
              <w:rPr>
                <w:rFonts w:ascii="Times New Roman" w:hAnsi="Times New Roman" w:eastAsia="Times New Roman" w:cs="Times New Roman"/>
                <w:sz w:val="24"/>
                <w:szCs w:val="24"/>
              </w:rPr>
              <w:t>PĮ</w:t>
            </w:r>
            <w:proofErr w:type="spellEnd"/>
            <w:r>
              <w:rPr>
                <w:rFonts w:ascii="Times New Roman" w:hAnsi="Times New Roman" w:eastAsia="Times New Roman" w:cs="Times New Roman"/>
                <w:sz w:val="24"/>
                <w:szCs w:val="24"/>
              </w:rPr>
              <w:t xml:space="preserve"> 2 straipsnio 6 punkte nurodytus požymius. /</w:t>
            </w:r>
          </w:p>
          <w:p w:rsidR="00C7305F" w:rsidRDefault="00D42992" w14:paraId="268FDE78" w14:textId="77777777">
            <w:pPr>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 </w:t>
            </w:r>
            <w:proofErr w:type="spellStart"/>
            <w:r>
              <w:rPr>
                <w:rFonts w:ascii="Times New Roman" w:hAnsi="Times New Roman" w:eastAsia="Times New Roman" w:cs="Times New Roman"/>
                <w:sz w:val="24"/>
                <w:szCs w:val="24"/>
              </w:rPr>
              <w:t>tender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that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manifests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characteristics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specified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Article</w:t>
            </w:r>
            <w:proofErr w:type="spellEnd"/>
            <w:r>
              <w:rPr>
                <w:rFonts w:ascii="Times New Roman" w:hAnsi="Times New Roman" w:eastAsia="Times New Roman" w:cs="Times New Roman"/>
                <w:sz w:val="24"/>
                <w:szCs w:val="24"/>
              </w:rPr>
              <w:t xml:space="preserve"> 2 </w:t>
            </w:r>
            <w:proofErr w:type="spellStart"/>
            <w:r>
              <w:rPr>
                <w:rFonts w:ascii="Times New Roman" w:hAnsi="Times New Roman" w:eastAsia="Times New Roman" w:cs="Times New Roman"/>
                <w:sz w:val="24"/>
                <w:szCs w:val="24"/>
              </w:rPr>
              <w:t>Clause</w:t>
            </w:r>
            <w:proofErr w:type="spellEnd"/>
            <w:r>
              <w:rPr>
                <w:rFonts w:ascii="Times New Roman" w:hAnsi="Times New Roman" w:eastAsia="Times New Roman" w:cs="Times New Roman"/>
                <w:sz w:val="24"/>
                <w:szCs w:val="24"/>
              </w:rPr>
              <w:t xml:space="preserve"> 6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Contracting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Entities</w:t>
            </w:r>
            <w:proofErr w:type="spellEnd"/>
            <w:r>
              <w:rPr>
                <w:rFonts w:ascii="Times New Roman" w:hAnsi="Times New Roman" w:eastAsia="Times New Roman" w:cs="Times New Roman"/>
                <w:sz w:val="24"/>
                <w:szCs w:val="24"/>
              </w:rPr>
              <w:t>.</w:t>
            </w:r>
          </w:p>
        </w:tc>
      </w:tr>
      <w:tr w:rsidR="00C7305F" w14:paraId="5B3A2FE6" w14:textId="77777777">
        <w:trPr>
          <w:trHeight w:val="70"/>
        </w:trPr>
        <w:tc>
          <w:tcPr>
            <w:tcW w:w="9488" w:type="dxa"/>
            <w:gridSpan w:val="3"/>
            <w:shd w:val="clear" w:color="auto" w:fill="auto"/>
          </w:tcPr>
          <w:p w:rsidR="00C7305F" w:rsidRDefault="00D42992" w14:paraId="2651BF73" w14:textId="77777777">
            <w:pPr>
              <w:widowControl w:val="0"/>
              <w:tabs>
                <w:tab w:val="left" w:pos="669"/>
              </w:tabs>
              <w:spacing w:after="0" w:line="240" w:lineRule="atLeas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Kitos Dokumentuose vartojamos sąvokos apibrėžtos </w:t>
            </w:r>
            <w:proofErr w:type="spellStart"/>
            <w:r>
              <w:rPr>
                <w:rFonts w:ascii="Times New Roman" w:hAnsi="Times New Roman" w:eastAsia="Times New Roman" w:cs="Times New Roman"/>
                <w:sz w:val="24"/>
                <w:szCs w:val="24"/>
              </w:rPr>
              <w:t>VPĮ</w:t>
            </w:r>
            <w:proofErr w:type="spellEnd"/>
            <w:r>
              <w:rPr>
                <w:rFonts w:ascii="Times New Roman" w:hAnsi="Times New Roman" w:eastAsia="Times New Roman" w:cs="Times New Roman"/>
                <w:sz w:val="24"/>
                <w:szCs w:val="24"/>
              </w:rPr>
              <w:t xml:space="preserve"> arba </w:t>
            </w:r>
            <w:proofErr w:type="spellStart"/>
            <w:r>
              <w:rPr>
                <w:rFonts w:ascii="Times New Roman" w:hAnsi="Times New Roman" w:eastAsia="Times New Roman" w:cs="Times New Roman"/>
                <w:sz w:val="24"/>
                <w:szCs w:val="24"/>
              </w:rPr>
              <w:t>PĮ</w:t>
            </w:r>
            <w:proofErr w:type="spellEnd"/>
            <w:r>
              <w:rPr>
                <w:rFonts w:ascii="Times New Roman" w:hAnsi="Times New Roman" w:eastAsia="Times New Roman" w:cs="Times New Roman"/>
                <w:sz w:val="24"/>
                <w:szCs w:val="24"/>
              </w:rPr>
              <w:t xml:space="preserve">. Pirkimas atliekamas vadovaujantis Taisyklėmis, </w:t>
            </w:r>
            <w:proofErr w:type="spellStart"/>
            <w:r>
              <w:rPr>
                <w:rFonts w:ascii="Times New Roman" w:hAnsi="Times New Roman" w:eastAsia="Times New Roman" w:cs="Times New Roman"/>
                <w:sz w:val="24"/>
                <w:szCs w:val="24"/>
              </w:rPr>
              <w:t>PĮ</w:t>
            </w:r>
            <w:proofErr w:type="spellEnd"/>
            <w:r>
              <w:rPr>
                <w:rFonts w:ascii="Times New Roman" w:hAnsi="Times New Roman" w:eastAsia="Times New Roman" w:cs="Times New Roman"/>
                <w:sz w:val="24"/>
                <w:szCs w:val="24"/>
              </w:rPr>
              <w:t xml:space="preserve"> reikalavimais, o jei jame nėra apibrėžta reikiama sąvoka ir (ar) procedūra, taikoma atitinkama </w:t>
            </w:r>
            <w:proofErr w:type="spellStart"/>
            <w:r>
              <w:rPr>
                <w:rFonts w:ascii="Times New Roman" w:hAnsi="Times New Roman" w:eastAsia="Times New Roman" w:cs="Times New Roman"/>
                <w:sz w:val="24"/>
                <w:szCs w:val="24"/>
              </w:rPr>
              <w:t>VPĮ</w:t>
            </w:r>
            <w:proofErr w:type="spellEnd"/>
            <w:r>
              <w:rPr>
                <w:rFonts w:ascii="Times New Roman" w:hAnsi="Times New Roman" w:eastAsia="Times New Roman" w:cs="Times New Roman"/>
                <w:sz w:val="24"/>
                <w:szCs w:val="24"/>
              </w:rPr>
              <w:t xml:space="preserve"> nuostata. /</w:t>
            </w:r>
          </w:p>
          <w:p w:rsidR="00C7305F" w:rsidRDefault="00D42992" w14:paraId="292A6A3B" w14:textId="77777777">
            <w:pPr>
              <w:widowControl w:val="0"/>
              <w:tabs>
                <w:tab w:val="left" w:pos="669"/>
              </w:tabs>
              <w:spacing w:after="0" w:line="240" w:lineRule="atLeast"/>
              <w:jc w:val="both"/>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Other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definitions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Documents</w:t>
            </w:r>
            <w:proofErr w:type="spellEnd"/>
            <w:r>
              <w:rPr>
                <w:rFonts w:ascii="Times New Roman" w:hAnsi="Times New Roman" w:eastAsia="Times New Roman" w:cs="Times New Roman"/>
                <w:sz w:val="24"/>
                <w:szCs w:val="24"/>
              </w:rPr>
              <w:t xml:space="preserve"> are </w:t>
            </w:r>
            <w:proofErr w:type="spellStart"/>
            <w:r>
              <w:rPr>
                <w:rFonts w:ascii="Times New Roman" w:hAnsi="Times New Roman" w:eastAsia="Times New Roman" w:cs="Times New Roman"/>
                <w:sz w:val="24"/>
                <w:szCs w:val="24"/>
              </w:rPr>
              <w:t>defined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Contracting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Entities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Public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shall</w:t>
            </w:r>
            <w:proofErr w:type="spellEnd"/>
            <w:r>
              <w:rPr>
                <w:rFonts w:ascii="Times New Roman" w:hAnsi="Times New Roman" w:eastAsia="Times New Roman" w:cs="Times New Roman"/>
                <w:sz w:val="24"/>
                <w:szCs w:val="24"/>
              </w:rPr>
              <w:t xml:space="preserve"> be </w:t>
            </w:r>
            <w:proofErr w:type="spellStart"/>
            <w:r>
              <w:rPr>
                <w:rFonts w:ascii="Times New Roman" w:hAnsi="Times New Roman" w:eastAsia="Times New Roman" w:cs="Times New Roman"/>
                <w:sz w:val="24"/>
                <w:szCs w:val="24"/>
              </w:rPr>
              <w:t>carried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out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accordance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with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requirements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Contracting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Entities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necessary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definitions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procedure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defined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therein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relevant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provision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Public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Procurement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shall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apply</w:t>
            </w:r>
            <w:proofErr w:type="spellEnd"/>
            <w:r>
              <w:rPr>
                <w:rFonts w:ascii="Times New Roman" w:hAnsi="Times New Roman" w:eastAsia="Times New Roman" w:cs="Times New Roman"/>
                <w:sz w:val="24"/>
                <w:szCs w:val="24"/>
              </w:rPr>
              <w:t>.</w:t>
            </w:r>
          </w:p>
        </w:tc>
      </w:tr>
    </w:tbl>
    <w:p w:rsidR="00C7305F" w:rsidRDefault="00C7305F" w14:paraId="624C7BEB" w14:textId="77777777">
      <w:pPr>
        <w:spacing w:after="0" w:line="240" w:lineRule="atLeast"/>
        <w:ind w:right="142"/>
        <w:jc w:val="both"/>
        <w:rPr>
          <w:rFonts w:ascii="Times New Roman" w:hAnsi="Times New Roman" w:cs="Times New Roman"/>
          <w:color w:val="000000"/>
          <w:sz w:val="24"/>
          <w:szCs w:val="24"/>
        </w:rPr>
      </w:pPr>
    </w:p>
    <w:p w:rsidR="00C7305F" w:rsidRDefault="00D42992" w14:paraId="2B3ADFC2" w14:textId="77777777">
      <w:pPr>
        <w:pStyle w:val="Heading1"/>
        <w:numPr>
          <w:ilvl w:val="0"/>
          <w:numId w:val="1"/>
        </w:numPr>
        <w:spacing w:before="0" w:line="240" w:lineRule="atLeast"/>
        <w:ind w:right="142"/>
        <w:jc w:val="center"/>
        <w:rPr>
          <w:rFonts w:ascii="Times New Roman" w:hAnsi="Times New Roman" w:cs="Times New Roman"/>
          <w:sz w:val="24"/>
          <w:szCs w:val="24"/>
          <w:lang w:val="lt-LT"/>
        </w:rPr>
      </w:pPr>
      <w:bookmarkStart w:name="_Toc130550025" w:id="2"/>
      <w:r>
        <w:rPr>
          <w:rFonts w:ascii="Times New Roman" w:hAnsi="Times New Roman" w:cs="Times New Roman"/>
          <w:sz w:val="24"/>
          <w:szCs w:val="24"/>
          <w:lang w:val="lt-LT"/>
        </w:rPr>
        <w:t>BENDROSIOS NUOSTATOS</w:t>
      </w:r>
      <w:bookmarkEnd w:id="2"/>
      <w:r>
        <w:rPr>
          <w:rFonts w:ascii="Times New Roman" w:hAnsi="Times New Roman" w:cs="Times New Roman"/>
          <w:sz w:val="24"/>
          <w:szCs w:val="24"/>
          <w:lang w:val="lt-LT"/>
        </w:rPr>
        <w:t xml:space="preserve"> / GENERAL </w:t>
      </w:r>
      <w:proofErr w:type="spellStart"/>
      <w:r>
        <w:rPr>
          <w:rFonts w:ascii="Times New Roman" w:hAnsi="Times New Roman" w:cs="Times New Roman"/>
          <w:sz w:val="24"/>
          <w:szCs w:val="24"/>
          <w:lang w:val="lt-LT"/>
        </w:rPr>
        <w:t>PROVISIONS</w:t>
      </w:r>
      <w:proofErr w:type="spellEnd"/>
    </w:p>
    <w:tbl>
      <w:tblPr>
        <w:tblStyle w:val="TableGrid"/>
        <w:tblW w:w="0" w:type="auto"/>
        <w:tblInd w:w="-5" w:type="dxa"/>
        <w:tblLook w:val="04A0" w:firstRow="1" w:lastRow="0" w:firstColumn="1" w:lastColumn="0" w:noHBand="0" w:noVBand="1"/>
      </w:tblPr>
      <w:tblGrid>
        <w:gridCol w:w="4678"/>
        <w:gridCol w:w="4815"/>
      </w:tblGrid>
      <w:tr w:rsidR="00C7305F" w14:paraId="757F1204" w14:textId="77777777">
        <w:tc>
          <w:tcPr>
            <w:tcW w:w="4678" w:type="dxa"/>
          </w:tcPr>
          <w:p w:rsidR="00C7305F" w:rsidRDefault="00D42992" w14:paraId="0CA6D2D9" w14:textId="77777777">
            <w:pPr>
              <w:pStyle w:val="ListParagraph"/>
              <w:numPr>
                <w:ilvl w:val="1"/>
                <w:numId w:val="1"/>
              </w:numPr>
              <w:tabs>
                <w:tab w:val="left" w:pos="709"/>
                <w:tab w:val="right" w:pos="9072"/>
              </w:tabs>
              <w:spacing w:before="60" w:after="60" w:line="240" w:lineRule="atLeast"/>
              <w:ind w:hanging="720"/>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sz w:val="24"/>
                <w:szCs w:val="24"/>
                <w:lang w:val="en-US"/>
              </w:rPr>
              <w:t>Pirkėjas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vykdydamas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viešojo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procedūras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objektui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įsigyti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parengė</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šias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sąlygas</w:t>
            </w:r>
            <w:proofErr w:type="spellEnd"/>
            <w:r>
              <w:rPr>
                <w:rFonts w:ascii="Times New Roman" w:hAnsi="Times New Roman" w:cs="Times New Roman"/>
                <w:color w:val="000000"/>
                <w:sz w:val="24"/>
                <w:szCs w:val="24"/>
                <w:lang w:val="en-US"/>
              </w:rPr>
              <w:t xml:space="preserve">: BPS, SPS, </w:t>
            </w:r>
            <w:proofErr w:type="spellStart"/>
            <w:r>
              <w:rPr>
                <w:rFonts w:ascii="Times New Roman" w:hAnsi="Times New Roman" w:cs="Times New Roman"/>
                <w:color w:val="000000"/>
                <w:sz w:val="24"/>
                <w:szCs w:val="24"/>
                <w:lang w:val="en-US"/>
              </w:rPr>
              <w:t>Techninę</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specifikaciją</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formą</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Sutartį</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arba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esmines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ketinamos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sudaryti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Sutarties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sąlygas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jų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priedus</w:t>
            </w:r>
            <w:proofErr w:type="spellEnd"/>
            <w:r>
              <w:rPr>
                <w:rFonts w:ascii="Times New Roman" w:hAnsi="Times New Roman" w:cs="Times New Roman"/>
                <w:color w:val="000000"/>
                <w:sz w:val="24"/>
                <w:szCs w:val="24"/>
                <w:lang w:val="en-US"/>
              </w:rPr>
              <w:t xml:space="preserve">. </w:t>
            </w:r>
          </w:p>
        </w:tc>
        <w:tc>
          <w:tcPr>
            <w:tcW w:w="4815" w:type="dxa"/>
          </w:tcPr>
          <w:p w:rsidR="00C7305F" w:rsidRDefault="00D42992" w14:paraId="76F3793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2.1. The Purchaser, in carrying out the public procurement procedures for the purchase of the object of the Procurement, has prepared the following Terms and Conditions of the Procurement: The General Terms and Conditions of the Procurement, the Special Terms and Conditions of the Procurement, the Technical Specification, the Tender Form, the Contract (or the essential terms of the intended Contract) and their annexes.</w:t>
            </w:r>
          </w:p>
        </w:tc>
      </w:tr>
      <w:tr w:rsidR="00C7305F" w14:paraId="5C32F84E" w14:textId="77777777">
        <w:tc>
          <w:tcPr>
            <w:tcW w:w="4678" w:type="dxa"/>
          </w:tcPr>
          <w:p w:rsidR="00C7305F" w:rsidRDefault="00D42992" w14:paraId="26E32335" w14:textId="77777777">
            <w:pPr>
              <w:pStyle w:val="ListParagraph"/>
              <w:numPr>
                <w:ilvl w:val="1"/>
                <w:numId w:val="1"/>
              </w:numPr>
              <w:tabs>
                <w:tab w:val="left" w:pos="709"/>
                <w:tab w:val="right" w:pos="9072"/>
              </w:tabs>
              <w:spacing w:before="60" w:after="60" w:line="240" w:lineRule="atLeast"/>
              <w:ind w:hanging="720"/>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SPS 1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siekiama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sudaryti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Preliminariąją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Sutartį</w:t>
            </w:r>
            <w:proofErr w:type="spellEnd"/>
            <w:r>
              <w:rPr>
                <w:rFonts w:ascii="Times New Roman" w:hAnsi="Times New Roman" w:cs="Times New Roman"/>
                <w:sz w:val="24"/>
                <w:szCs w:val="24"/>
                <w:lang w:val="en-US"/>
              </w:rPr>
              <w:t xml:space="preserve">. Jei </w:t>
            </w:r>
            <w:proofErr w:type="spellStart"/>
            <w:r>
              <w:rPr>
                <w:rFonts w:ascii="Times New Roman" w:hAnsi="Times New Roman" w:cs="Times New Roman"/>
                <w:sz w:val="24"/>
                <w:szCs w:val="24"/>
                <w:lang w:val="en-US"/>
              </w:rPr>
              <w:t>nurodoma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siekiant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sudaryti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Preliminariąją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taip</w:t>
            </w:r>
            <w:proofErr w:type="spellEnd"/>
            <w:r>
              <w:rPr>
                <w:rFonts w:ascii="Times New Roman" w:hAnsi="Times New Roman" w:cs="Times New Roman"/>
                <w:sz w:val="24"/>
                <w:szCs w:val="24"/>
                <w:lang w:val="en-US"/>
              </w:rPr>
              <w:t xml:space="preserve"> pat </w:t>
            </w:r>
            <w:proofErr w:type="spellStart"/>
            <w:r>
              <w:rPr>
                <w:rFonts w:ascii="Times New Roman" w:hAnsi="Times New Roman" w:cs="Times New Roman"/>
                <w:sz w:val="24"/>
                <w:szCs w:val="24"/>
                <w:lang w:val="en-US"/>
              </w:rPr>
              <w:t>pridedami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Preliminariosios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Preliminariosios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sudaromos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projektai</w:t>
            </w:r>
            <w:proofErr w:type="spellEnd"/>
            <w:r>
              <w:rPr>
                <w:rFonts w:ascii="Times New Roman" w:hAnsi="Times New Roman" w:cs="Times New Roman"/>
                <w:sz w:val="24"/>
                <w:szCs w:val="24"/>
                <w:lang w:val="en-US"/>
              </w:rPr>
              <w:t>.</w:t>
            </w:r>
          </w:p>
        </w:tc>
        <w:tc>
          <w:tcPr>
            <w:tcW w:w="4815" w:type="dxa"/>
          </w:tcPr>
          <w:p w:rsidR="00C7305F" w:rsidRDefault="00D42992" w14:paraId="72CA768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2.2. Chapter 1 of the Special Terms and Conditions of the Procurement indicates whether it is aimed during the Procurement to conclude a Preliminary Contract or a Contract. If it is indicated that the Procurement is being carried out </w:t>
            </w:r>
            <w:proofErr w:type="gramStart"/>
            <w:r>
              <w:rPr>
                <w:rFonts w:ascii="Times New Roman" w:hAnsi="Times New Roman"/>
                <w:color w:val="000000" w:themeColor="text1"/>
                <w:sz w:val="24"/>
                <w:szCs w:val="24"/>
                <w:lang w:val="en-US"/>
              </w:rPr>
              <w:t>in order to</w:t>
            </w:r>
            <w:proofErr w:type="gramEnd"/>
            <w:r>
              <w:rPr>
                <w:rFonts w:ascii="Times New Roman" w:hAnsi="Times New Roman"/>
                <w:color w:val="000000" w:themeColor="text1"/>
                <w:sz w:val="24"/>
                <w:szCs w:val="24"/>
                <w:lang w:val="en-US"/>
              </w:rPr>
              <w:t xml:space="preserve"> conclude a Preliminary Contract, drafts of the Preliminary Contract and the Contract that is to be concluded on the basis of the Preliminary Contract shall also be attached.</w:t>
            </w:r>
          </w:p>
        </w:tc>
      </w:tr>
      <w:tr w:rsidR="00C7305F" w14:paraId="335B0D72" w14:textId="77777777">
        <w:tc>
          <w:tcPr>
            <w:tcW w:w="4678" w:type="dxa"/>
          </w:tcPr>
          <w:p w:rsidR="00C7305F" w:rsidRDefault="00D42992" w14:paraId="2A6CB68F" w14:textId="77777777">
            <w:pPr>
              <w:pStyle w:val="ListParagraph"/>
              <w:numPr>
                <w:ilvl w:val="1"/>
                <w:numId w:val="1"/>
              </w:numPr>
              <w:tabs>
                <w:tab w:val="left" w:pos="709"/>
                <w:tab w:val="right" w:pos="9072"/>
              </w:tabs>
              <w:spacing w:before="60" w:after="60" w:line="240" w:lineRule="atLeast"/>
              <w:ind w:hanging="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Jei </w:t>
            </w:r>
            <w:proofErr w:type="spellStart"/>
            <w:r>
              <w:rPr>
                <w:rFonts w:ascii="Times New Roman" w:hAnsi="Times New Roman" w:cs="Times New Roman"/>
                <w:sz w:val="24"/>
                <w:szCs w:val="24"/>
                <w:lang w:val="en-US"/>
              </w:rPr>
              <w:t>skirtinguose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neatitikimų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taikomas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viršenybės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principas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seką</w:t>
            </w:r>
            <w:proofErr w:type="spellEnd"/>
            <w:r>
              <w:rPr>
                <w:rFonts w:ascii="Times New Roman" w:hAnsi="Times New Roman" w:cs="Times New Roman"/>
                <w:sz w:val="24"/>
                <w:szCs w:val="24"/>
                <w:lang w:val="en-US"/>
              </w:rPr>
              <w:t xml:space="preserve">: </w:t>
            </w:r>
          </w:p>
          <w:p w:rsidR="00C7305F" w:rsidRDefault="00D42992" w14:paraId="27A446D8" w14:textId="77777777">
            <w:pPr>
              <w:pStyle w:val="ListParagraph"/>
              <w:numPr>
                <w:ilvl w:val="2"/>
                <w:numId w:val="1"/>
              </w:numPr>
              <w:tabs>
                <w:tab w:val="left" w:pos="709"/>
                <w:tab w:val="right" w:pos="9072"/>
              </w:tabs>
              <w:spacing w:before="60" w:after="60" w:line="240" w:lineRule="atLeast"/>
              <w:ind w:right="142" w:hanging="108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skelbimas</w:t>
            </w:r>
            <w:proofErr w:type="spellEnd"/>
            <w:r>
              <w:rPr>
                <w:rFonts w:ascii="Times New Roman" w:hAnsi="Times New Roman" w:cs="Times New Roman"/>
                <w:sz w:val="24"/>
                <w:szCs w:val="24"/>
                <w:lang w:val="en-US"/>
              </w:rPr>
              <w:t>;</w:t>
            </w:r>
          </w:p>
          <w:p w:rsidR="00C7305F" w:rsidRDefault="00D42992" w14:paraId="643E9D77" w14:textId="77777777">
            <w:pPr>
              <w:pStyle w:val="ListParagraph"/>
              <w:numPr>
                <w:ilvl w:val="2"/>
                <w:numId w:val="1"/>
              </w:numPr>
              <w:tabs>
                <w:tab w:val="left" w:pos="709"/>
                <w:tab w:val="right" w:pos="9072"/>
              </w:tabs>
              <w:spacing w:before="60" w:after="60" w:line="240" w:lineRule="atLeast"/>
              <w:ind w:right="142" w:hanging="108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patikslinimai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paaiškinimai</w:t>
            </w:r>
            <w:proofErr w:type="spellEnd"/>
            <w:r>
              <w:rPr>
                <w:rFonts w:ascii="Times New Roman" w:hAnsi="Times New Roman" w:cs="Times New Roman"/>
                <w:sz w:val="24"/>
                <w:szCs w:val="24"/>
                <w:lang w:val="en-US"/>
              </w:rPr>
              <w:t>;</w:t>
            </w:r>
          </w:p>
          <w:p w:rsidR="00C7305F" w:rsidRDefault="00D42992" w14:paraId="512BC5A1" w14:textId="77777777">
            <w:pPr>
              <w:pStyle w:val="ListParagraph"/>
              <w:numPr>
                <w:ilvl w:val="2"/>
                <w:numId w:val="1"/>
              </w:numPr>
              <w:tabs>
                <w:tab w:val="left" w:pos="709"/>
                <w:tab w:val="right" w:pos="9072"/>
              </w:tabs>
              <w:spacing w:before="60" w:after="60" w:line="240" w:lineRule="atLeast"/>
              <w:ind w:right="142" w:hanging="108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Techninė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specifikacija</w:t>
            </w:r>
            <w:proofErr w:type="spellEnd"/>
            <w:r>
              <w:rPr>
                <w:rFonts w:ascii="Times New Roman" w:hAnsi="Times New Roman" w:cs="Times New Roman"/>
                <w:sz w:val="24"/>
                <w:szCs w:val="24"/>
                <w:lang w:val="en-US"/>
              </w:rPr>
              <w:t>;</w:t>
            </w:r>
          </w:p>
          <w:p w:rsidR="00C7305F" w:rsidRDefault="00D42992" w14:paraId="1749A4CE" w14:textId="77777777">
            <w:pPr>
              <w:pStyle w:val="ListParagraph"/>
              <w:numPr>
                <w:ilvl w:val="2"/>
                <w:numId w:val="1"/>
              </w:numPr>
              <w:tabs>
                <w:tab w:val="left" w:pos="709"/>
                <w:tab w:val="right" w:pos="9072"/>
              </w:tabs>
              <w:spacing w:before="60" w:after="60" w:line="240" w:lineRule="atLeast"/>
              <w:ind w:right="142" w:hanging="108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priedais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esminės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w:t>
            </w:r>
            <w:proofErr w:type="spellEnd"/>
            <w:r>
              <w:rPr>
                <w:rFonts w:ascii="Times New Roman" w:hAnsi="Times New Roman" w:cs="Times New Roman"/>
                <w:sz w:val="24"/>
                <w:szCs w:val="24"/>
                <w:lang w:val="en-US"/>
              </w:rPr>
              <w:t>);</w:t>
            </w:r>
          </w:p>
          <w:p w:rsidR="00C7305F" w:rsidRDefault="00D42992" w14:paraId="7F443B37" w14:textId="77777777">
            <w:pPr>
              <w:pStyle w:val="ListParagraph"/>
              <w:numPr>
                <w:ilvl w:val="2"/>
                <w:numId w:val="1"/>
              </w:numPr>
              <w:tabs>
                <w:tab w:val="left" w:pos="709"/>
                <w:tab w:val="right" w:pos="9072"/>
              </w:tabs>
              <w:spacing w:before="60" w:after="60" w:line="240" w:lineRule="atLeast"/>
              <w:ind w:right="142" w:hanging="1080"/>
              <w:jc w:val="both"/>
              <w:rPr>
                <w:rFonts w:ascii="Times New Roman" w:hAnsi="Times New Roman" w:cs="Times New Roman"/>
                <w:sz w:val="24"/>
                <w:szCs w:val="24"/>
                <w:lang w:val="en-US"/>
              </w:rPr>
            </w:pPr>
            <w:r>
              <w:rPr>
                <w:rFonts w:ascii="Times New Roman" w:hAnsi="Times New Roman" w:cs="Times New Roman"/>
                <w:sz w:val="24"/>
                <w:szCs w:val="24"/>
                <w:lang w:val="en-US"/>
              </w:rPr>
              <w:t>SPS;</w:t>
            </w:r>
          </w:p>
          <w:p w:rsidR="00C7305F" w:rsidRDefault="00D42992" w14:paraId="77A098A6" w14:textId="77777777">
            <w:pPr>
              <w:pStyle w:val="ListParagraph"/>
              <w:numPr>
                <w:ilvl w:val="2"/>
                <w:numId w:val="1"/>
              </w:numPr>
              <w:tabs>
                <w:tab w:val="left" w:pos="709"/>
                <w:tab w:val="right" w:pos="9072"/>
              </w:tabs>
              <w:spacing w:before="60" w:after="60" w:line="240" w:lineRule="atLeast"/>
              <w:ind w:right="142" w:hanging="1080"/>
              <w:jc w:val="both"/>
              <w:rPr>
                <w:rFonts w:ascii="Times New Roman" w:hAnsi="Times New Roman" w:cs="Times New Roman"/>
                <w:sz w:val="24"/>
                <w:szCs w:val="24"/>
                <w:lang w:val="en-US"/>
              </w:rPr>
            </w:pPr>
            <w:r>
              <w:rPr>
                <w:rFonts w:ascii="Times New Roman" w:hAnsi="Times New Roman" w:cs="Times New Roman"/>
                <w:sz w:val="24"/>
                <w:szCs w:val="24"/>
                <w:lang w:val="en-US"/>
              </w:rPr>
              <w:t>BPS;</w:t>
            </w:r>
          </w:p>
          <w:p w:rsidR="00C7305F" w:rsidRDefault="00D42992" w14:paraId="670D1941" w14:textId="77777777">
            <w:pPr>
              <w:pStyle w:val="ListParagraph"/>
              <w:numPr>
                <w:ilvl w:val="2"/>
                <w:numId w:val="1"/>
              </w:numPr>
              <w:tabs>
                <w:tab w:val="left" w:pos="709"/>
                <w:tab w:val="right" w:pos="9072"/>
              </w:tabs>
              <w:spacing w:before="60" w:after="60" w:line="240" w:lineRule="atLeast"/>
              <w:ind w:right="142" w:hanging="1080"/>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forma.</w:t>
            </w:r>
          </w:p>
        </w:tc>
        <w:tc>
          <w:tcPr>
            <w:tcW w:w="4815" w:type="dxa"/>
          </w:tcPr>
          <w:p w:rsidR="00C7305F" w:rsidRDefault="00D42992" w14:paraId="7C8EC3A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2.3. In the event there are inconsistencies between different Procurement Documents, the principle of document primacy shall apply in the following sequence:</w:t>
            </w:r>
          </w:p>
          <w:p w:rsidR="00C7305F" w:rsidRDefault="00D42992" w14:paraId="0BF5C7BA"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2.3.1. Procurement announcement’</w:t>
            </w:r>
          </w:p>
          <w:p w:rsidR="00C7305F" w:rsidRDefault="00D42992" w14:paraId="6EFBD20E"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2.3.2. Clarifications and explanations of the Terms and Conditions of the Procurement;</w:t>
            </w:r>
          </w:p>
          <w:p w:rsidR="00C7305F" w:rsidRDefault="00D42992" w14:paraId="4DB658B9"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2.3.3. Technical Specification;</w:t>
            </w:r>
          </w:p>
          <w:p w:rsidR="00C7305F" w:rsidRDefault="00D42992" w14:paraId="677691F0"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2.3.4. Draft Contract with annexes (or the essential terms of the Contract);</w:t>
            </w:r>
          </w:p>
          <w:p w:rsidR="00C7305F" w:rsidRDefault="00D42992" w14:paraId="4AC99122"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2.3.5. Special Terms and Conditions of the Procurement; </w:t>
            </w:r>
          </w:p>
          <w:p w:rsidR="00C7305F" w:rsidRDefault="00D42992" w14:paraId="31D1A33D"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2.3.6. General Terms and Conditions of the Procurement; </w:t>
            </w:r>
          </w:p>
          <w:p w:rsidR="00C7305F" w:rsidRDefault="00D42992" w14:paraId="5270257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2.3.7. Tender Form. </w:t>
            </w:r>
          </w:p>
        </w:tc>
      </w:tr>
      <w:tr w:rsidR="00C7305F" w14:paraId="57346E51" w14:textId="77777777">
        <w:tc>
          <w:tcPr>
            <w:tcW w:w="4678" w:type="dxa"/>
          </w:tcPr>
          <w:p w:rsidR="00C7305F" w:rsidRDefault="00D42992" w14:paraId="471F8A82" w14:textId="77777777">
            <w:pPr>
              <w:pStyle w:val="ListParagraph"/>
              <w:numPr>
                <w:ilvl w:val="1"/>
                <w:numId w:val="1"/>
              </w:numPr>
              <w:tabs>
                <w:tab w:val="left" w:pos="709"/>
                <w:tab w:val="right" w:pos="9072"/>
              </w:tabs>
              <w:spacing w:before="60" w:after="60" w:line="240" w:lineRule="atLeast"/>
              <w:ind w:hanging="720"/>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sz w:val="24"/>
                <w:szCs w:val="24"/>
                <w:lang w:val="en-US"/>
              </w:rPr>
              <w:t>Pirkimas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atliekamas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laikantis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lygiateisiškumo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nediskriminavimo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skaidrumo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abipusio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pripažinimo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proporcingumo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principų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konfidencialumo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bei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nešališkumo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reikalavimų</w:t>
            </w:r>
            <w:proofErr w:type="spellEnd"/>
            <w:r>
              <w:rPr>
                <w:rFonts w:ascii="Times New Roman" w:hAnsi="Times New Roman" w:cs="Times New Roman"/>
                <w:color w:val="000000"/>
                <w:sz w:val="24"/>
                <w:szCs w:val="24"/>
                <w:lang w:val="en-US"/>
              </w:rPr>
              <w:t>.</w:t>
            </w:r>
          </w:p>
        </w:tc>
        <w:tc>
          <w:tcPr>
            <w:tcW w:w="4815" w:type="dxa"/>
          </w:tcPr>
          <w:p w:rsidR="00C7305F" w:rsidRDefault="00D42992" w14:paraId="20116AA1"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2.4 The Procurement shall be carried out in compliance with the principles of equality, non-discrimination, transparency, mutual recognition, proportionality, and the requirements of confidentiality and impartiality.</w:t>
            </w:r>
          </w:p>
        </w:tc>
      </w:tr>
      <w:tr w:rsidR="00C7305F" w14:paraId="0BD2B354" w14:textId="77777777">
        <w:tc>
          <w:tcPr>
            <w:tcW w:w="4678" w:type="dxa"/>
          </w:tcPr>
          <w:p w:rsidR="00C7305F" w:rsidRDefault="00D42992" w14:paraId="1178EC60" w14:textId="77777777">
            <w:pPr>
              <w:pStyle w:val="ListParagraph"/>
              <w:numPr>
                <w:ilvl w:val="1"/>
                <w:numId w:val="1"/>
              </w:numPr>
              <w:tabs>
                <w:tab w:val="left" w:pos="709"/>
                <w:tab w:val="right" w:pos="9072"/>
              </w:tabs>
              <w:spacing w:before="60" w:after="60" w:line="240" w:lineRule="atLeast"/>
              <w:ind w:hanging="720"/>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sz w:val="24"/>
                <w:szCs w:val="24"/>
                <w:lang w:val="en-US"/>
              </w:rPr>
              <w:t>Pirkėjas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neatlygina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Tiekėjams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jokių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išlaidų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susijusių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sąlygų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gavimu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dalyvauti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Pirkime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parengimu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pateikimu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taip</w:t>
            </w:r>
            <w:proofErr w:type="spellEnd"/>
            <w:r>
              <w:rPr>
                <w:rFonts w:ascii="Times New Roman" w:hAnsi="Times New Roman" w:cs="Times New Roman"/>
                <w:color w:val="000000"/>
                <w:sz w:val="24"/>
                <w:szCs w:val="24"/>
                <w:lang w:val="en-US"/>
              </w:rPr>
              <w:t xml:space="preserve"> pat </w:t>
            </w:r>
            <w:proofErr w:type="spellStart"/>
            <w:r>
              <w:rPr>
                <w:rFonts w:ascii="Times New Roman" w:hAnsi="Times New Roman" w:cs="Times New Roman"/>
                <w:color w:val="000000"/>
                <w:sz w:val="24"/>
                <w:szCs w:val="24"/>
                <w:lang w:val="en-US"/>
              </w:rPr>
              <w:t>išlaidų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susijusių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w:t>
            </w:r>
            <w:proofErr w:type="spellEnd"/>
            <w:r>
              <w:rPr>
                <w:rFonts w:ascii="Times New Roman" w:hAnsi="Times New Roman" w:cs="Times New Roman"/>
                <w:color w:val="000000"/>
                <w:sz w:val="24"/>
                <w:szCs w:val="24"/>
                <w:lang w:val="en-US"/>
              </w:rPr>
              <w:t xml:space="preserve">: 1) </w:t>
            </w:r>
            <w:proofErr w:type="spellStart"/>
            <w:r>
              <w:rPr>
                <w:rFonts w:ascii="Times New Roman" w:hAnsi="Times New Roman" w:cs="Times New Roman"/>
                <w:color w:val="000000"/>
                <w:sz w:val="24"/>
                <w:szCs w:val="24"/>
                <w:lang w:val="en-US"/>
              </w:rPr>
              <w:t>dokumentų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kopijavimu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spausdinimu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pašto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kurjerių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pašto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paslaugomis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brėžinių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fotografijų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rengimu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siuntimu</w:t>
            </w:r>
            <w:proofErr w:type="spellEnd"/>
            <w:r>
              <w:rPr>
                <w:rFonts w:ascii="Times New Roman" w:hAnsi="Times New Roman" w:cs="Times New Roman"/>
                <w:color w:val="000000"/>
                <w:sz w:val="24"/>
                <w:szCs w:val="24"/>
                <w:lang w:val="en-US"/>
              </w:rPr>
              <w:t xml:space="preserve">; 2) </w:t>
            </w:r>
            <w:proofErr w:type="spellStart"/>
            <w:r>
              <w:rPr>
                <w:rFonts w:ascii="Times New Roman" w:hAnsi="Times New Roman" w:cs="Times New Roman"/>
                <w:color w:val="000000"/>
                <w:sz w:val="24"/>
                <w:szCs w:val="24"/>
                <w:lang w:val="en-US"/>
              </w:rPr>
              <w:t>komandiruotėmis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susirinkimais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transportu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apgyvendinimu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atlyginimais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mokesčiais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advokatams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konsultantams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inžinieriams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kitiems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samdomiems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asmenims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dokumentų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tvarkymu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valstybiniais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mokesčiais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dalyvavimu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Derybose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taip</w:t>
            </w:r>
            <w:proofErr w:type="spellEnd"/>
            <w:r>
              <w:rPr>
                <w:rFonts w:ascii="Times New Roman" w:hAnsi="Times New Roman" w:cs="Times New Roman"/>
                <w:color w:val="000000"/>
                <w:sz w:val="24"/>
                <w:szCs w:val="24"/>
                <w:lang w:val="en-US"/>
              </w:rPr>
              <w:t xml:space="preserve"> pat</w:t>
            </w:r>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kitomis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išlaidomis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susijusiomis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dalyvavimu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Pirkime</w:t>
            </w:r>
            <w:proofErr w:type="spellEnd"/>
            <w:r>
              <w:rPr>
                <w:rFonts w:ascii="Times New Roman" w:hAnsi="Times New Roman" w:cs="Times New Roman"/>
                <w:color w:val="000000"/>
                <w:sz w:val="24"/>
                <w:szCs w:val="24"/>
                <w:lang w:val="en-US"/>
              </w:rPr>
              <w:t xml:space="preserve">. </w:t>
            </w:r>
          </w:p>
        </w:tc>
        <w:tc>
          <w:tcPr>
            <w:tcW w:w="4815" w:type="dxa"/>
          </w:tcPr>
          <w:p w:rsidR="00C7305F" w:rsidRDefault="00D42992" w14:paraId="6710D54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2.5 The Purchaser shall not reimburse the Suppliers for any costs related to obtaining the Terms and Conditions of the Procurement, preparation and submission of Tenders to participate in the Procurement, as well as costs related to: 1) copying and printing of documents, postal or courier services, preparation or sending of drawings and photographs; 2) business trips and meetings, transportation, accommodation, salaries, fees for lawyers, consultants, engineers and other hired persons, document management a</w:t>
            </w:r>
            <w:r>
              <w:rPr>
                <w:rFonts w:ascii="Times New Roman" w:hAnsi="Times New Roman"/>
                <w:color w:val="000000" w:themeColor="text1"/>
                <w:sz w:val="24"/>
                <w:szCs w:val="24"/>
                <w:lang w:val="en-US"/>
              </w:rPr>
              <w:t xml:space="preserve">nd state taxes, participation in the Negotiations, as well as other costs related to participation in the Procurement. </w:t>
            </w:r>
          </w:p>
        </w:tc>
      </w:tr>
      <w:tr w:rsidR="00C7305F" w14:paraId="74730F90" w14:textId="77777777">
        <w:tc>
          <w:tcPr>
            <w:tcW w:w="4678" w:type="dxa"/>
          </w:tcPr>
          <w:p w:rsidR="00C7305F" w:rsidRDefault="00D42992" w14:paraId="2D364946" w14:textId="77777777">
            <w:pPr>
              <w:pStyle w:val="ListParagraph"/>
              <w:numPr>
                <w:ilvl w:val="1"/>
                <w:numId w:val="1"/>
              </w:numPr>
              <w:tabs>
                <w:tab w:val="left" w:pos="709"/>
              </w:tabs>
              <w:spacing w:before="60" w:after="60" w:line="240" w:lineRule="atLeast"/>
              <w:ind w:left="709" w:hanging="709"/>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Bet </w:t>
            </w:r>
            <w:proofErr w:type="spellStart"/>
            <w:r>
              <w:rPr>
                <w:rFonts w:ascii="Times New Roman" w:hAnsi="Times New Roman" w:cs="Times New Roman"/>
                <w:sz w:val="24"/>
                <w:szCs w:val="24"/>
                <w:lang w:val="en-US"/>
              </w:rPr>
              <w:t>kokie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tarpusavio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santykiai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reguliuojami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Lietuvos </w:t>
            </w:r>
            <w:proofErr w:type="spellStart"/>
            <w:r>
              <w:rPr>
                <w:rFonts w:ascii="Times New Roman" w:hAnsi="Times New Roman" w:cs="Times New Roman"/>
                <w:sz w:val="24"/>
                <w:szCs w:val="24"/>
                <w:lang w:val="en-US"/>
              </w:rPr>
              <w:t>Respublikos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aktais</w:t>
            </w:r>
            <w:proofErr w:type="spellEnd"/>
            <w:r>
              <w:rPr>
                <w:rFonts w:ascii="Times New Roman" w:hAnsi="Times New Roman" w:cs="Times New Roman"/>
                <w:sz w:val="24"/>
                <w:szCs w:val="24"/>
                <w:lang w:val="en-US"/>
              </w:rPr>
              <w:t xml:space="preserve">. Bet </w:t>
            </w:r>
            <w:proofErr w:type="spellStart"/>
            <w:r>
              <w:rPr>
                <w:rFonts w:ascii="Times New Roman" w:hAnsi="Times New Roman" w:cs="Times New Roman"/>
                <w:sz w:val="24"/>
                <w:szCs w:val="24"/>
                <w:lang w:val="en-US"/>
              </w:rPr>
              <w:t>kokie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ginčai</w:t>
            </w:r>
            <w:proofErr w:type="spellEnd"/>
            <w:r>
              <w:rPr>
                <w:rFonts w:ascii="Times New Roman" w:hAnsi="Times New Roman" w:cs="Times New Roman"/>
                <w:sz w:val="24"/>
                <w:szCs w:val="24"/>
                <w:lang w:val="en-US"/>
              </w:rPr>
              <w:t xml:space="preserve"> tarp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sprendžiami</w:t>
            </w:r>
            <w:proofErr w:type="spellEnd"/>
            <w:r>
              <w:rPr>
                <w:rFonts w:ascii="Times New Roman" w:hAnsi="Times New Roman" w:cs="Times New Roman"/>
                <w:sz w:val="24"/>
                <w:szCs w:val="24"/>
                <w:lang w:val="en-US"/>
              </w:rPr>
              <w:t xml:space="preserve"> Lietuvos </w:t>
            </w:r>
            <w:proofErr w:type="spellStart"/>
            <w:r>
              <w:rPr>
                <w:rFonts w:ascii="Times New Roman" w:hAnsi="Times New Roman" w:cs="Times New Roman"/>
                <w:sz w:val="24"/>
                <w:szCs w:val="24"/>
                <w:lang w:val="en-US"/>
              </w:rPr>
              <w:t>Respublikos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įstatymų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nustatyta</w:t>
            </w:r>
            <w:proofErr w:type="spellEnd"/>
            <w:r>
              <w:rPr>
                <w:rFonts w:ascii="Times New Roman" w:hAnsi="Times New Roman" w:cs="Times New Roman"/>
                <w:spacing w:val="-7"/>
                <w:sz w:val="24"/>
                <w:szCs w:val="24"/>
                <w:lang w:val="en-US"/>
              </w:rPr>
              <w:t xml:space="preserve"> </w:t>
            </w:r>
            <w:proofErr w:type="spellStart"/>
            <w:r>
              <w:rPr>
                <w:rFonts w:ascii="Times New Roman" w:hAnsi="Times New Roman" w:cs="Times New Roman"/>
                <w:sz w:val="24"/>
                <w:szCs w:val="24"/>
                <w:lang w:val="en-US"/>
              </w:rPr>
              <w:t>tvarka</w:t>
            </w:r>
            <w:proofErr w:type="spellEnd"/>
            <w:r>
              <w:rPr>
                <w:rFonts w:ascii="Times New Roman" w:hAnsi="Times New Roman" w:cs="Times New Roman"/>
                <w:sz w:val="24"/>
                <w:szCs w:val="24"/>
                <w:lang w:val="en-US"/>
              </w:rPr>
              <w:t>.</w:t>
            </w:r>
          </w:p>
        </w:tc>
        <w:tc>
          <w:tcPr>
            <w:tcW w:w="4815" w:type="dxa"/>
          </w:tcPr>
          <w:p w:rsidR="00C7305F" w:rsidRDefault="00D42992" w14:paraId="16A5DF4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2.6 Any relations between the Purchaser and the Suppliers shall be regulated by the Terms and Conditions of the Procurement and the legal acts of the Republic of Lithuania. Any disputes between the Purchaser and the Suppliers shall be resolved in accordance with the procedure established by the laws and other legal acts of the Republic of Lithuania. </w:t>
            </w:r>
          </w:p>
        </w:tc>
      </w:tr>
      <w:tr w:rsidR="00C7305F" w14:paraId="05A16CBD" w14:textId="77777777">
        <w:tc>
          <w:tcPr>
            <w:tcW w:w="4678" w:type="dxa"/>
          </w:tcPr>
          <w:p w:rsidR="00C7305F" w:rsidRDefault="00D42992" w14:paraId="7D28FBAC" w14:textId="77777777">
            <w:pPr>
              <w:pStyle w:val="ListParagraph"/>
              <w:numPr>
                <w:ilvl w:val="1"/>
                <w:numId w:val="1"/>
              </w:numPr>
              <w:tabs>
                <w:tab w:val="left" w:pos="709"/>
              </w:tabs>
              <w:spacing w:before="60" w:after="60" w:line="240" w:lineRule="atLeast"/>
              <w:ind w:left="709" w:hanging="709"/>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sutinka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tolesnėmis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sudaryti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geriausia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praktika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laikytis</w:t>
            </w:r>
            <w:proofErr w:type="spellEnd"/>
            <w:r>
              <w:rPr>
                <w:rFonts w:ascii="Times New Roman" w:hAnsi="Times New Roman" w:cs="Times New Roman"/>
                <w:sz w:val="24"/>
                <w:szCs w:val="24"/>
                <w:lang w:val="en-US"/>
              </w:rPr>
              <w:t xml:space="preserve">. </w:t>
            </w:r>
          </w:p>
        </w:tc>
        <w:tc>
          <w:tcPr>
            <w:tcW w:w="4815" w:type="dxa"/>
          </w:tcPr>
          <w:p w:rsidR="00C7305F" w:rsidRDefault="00D42992" w14:paraId="284BF923"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2.7 By submitting its Tender, the Supplier confirms his agreement with the following Procurement procedures as well as the Terms and Conditions of the Procurement and the Contract. These documents have been prepared in accordance with best practices and statutory requirements that are mandatory. </w:t>
            </w:r>
          </w:p>
        </w:tc>
      </w:tr>
      <w:tr w:rsidR="00C7305F" w14:paraId="5864B690" w14:textId="77777777">
        <w:tc>
          <w:tcPr>
            <w:tcW w:w="4678" w:type="dxa"/>
          </w:tcPr>
          <w:p w:rsidR="00C7305F" w:rsidRDefault="00D42992" w14:paraId="1CD54AE8" w14:textId="77777777">
            <w:pPr>
              <w:pStyle w:val="ListParagraph"/>
              <w:numPr>
                <w:ilvl w:val="1"/>
                <w:numId w:val="1"/>
              </w:numPr>
              <w:tabs>
                <w:tab w:val="left" w:pos="709"/>
              </w:tabs>
              <w:spacing w:before="60" w:after="60" w:line="240" w:lineRule="atLeast"/>
              <w:ind w:left="709" w:hanging="709"/>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rengiamos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Lietuvos </w:t>
            </w:r>
            <w:proofErr w:type="spellStart"/>
            <w:r>
              <w:rPr>
                <w:rFonts w:ascii="Times New Roman" w:hAnsi="Times New Roman" w:cs="Times New Roman"/>
                <w:sz w:val="24"/>
                <w:szCs w:val="24"/>
                <w:lang w:val="en-US"/>
              </w:rPr>
              <w:t>Respublikos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valstybinės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kalbos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įstatymu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CVP</w:t>
            </w:r>
            <w:proofErr w:type="spellEnd"/>
            <w:r>
              <w:rPr>
                <w:rFonts w:ascii="Times New Roman" w:hAnsi="Times New Roman" w:cs="Times New Roman"/>
                <w:sz w:val="24"/>
                <w:szCs w:val="24"/>
                <w:lang w:val="en-US"/>
              </w:rPr>
              <w:t xml:space="preserve"> IS </w:t>
            </w:r>
            <w:proofErr w:type="spellStart"/>
            <w:r>
              <w:rPr>
                <w:rFonts w:ascii="Times New Roman" w:hAnsi="Times New Roman" w:cs="Times New Roman"/>
                <w:sz w:val="24"/>
                <w:szCs w:val="24"/>
                <w:lang w:val="en-US"/>
              </w:rPr>
              <w:t>lietuvių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kalba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nenumatyta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kitaip</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shd w:val="clear" w:color="auto" w:fill="FFFFFF"/>
                <w:lang w:val="en-US"/>
              </w:rPr>
              <w:t>SPS 1</w:t>
            </w:r>
            <w:r>
              <w:rPr>
                <w:rFonts w:ascii="Times New Roman" w:hAnsi="Times New Roman" w:cs="Times New Roman"/>
                <w:spacing w:val="-21"/>
                <w:sz w:val="24"/>
                <w:szCs w:val="24"/>
                <w:shd w:val="clear" w:color="auto" w:fill="FFFFFF"/>
                <w:lang w:val="en-US"/>
              </w:rPr>
              <w:t xml:space="preserve"> </w:t>
            </w:r>
            <w:proofErr w:type="spellStart"/>
            <w:r>
              <w:rPr>
                <w:rFonts w:ascii="Times New Roman" w:hAnsi="Times New Roman" w:cs="Times New Roman"/>
                <w:sz w:val="24"/>
                <w:szCs w:val="24"/>
                <w:shd w:val="clear" w:color="auto" w:fill="FFFFFF"/>
                <w:lang w:val="en-US"/>
              </w:rPr>
              <w:t>dalyje</w:t>
            </w:r>
            <w:proofErr w:type="spellEnd"/>
            <w:r>
              <w:rPr>
                <w:rFonts w:ascii="Times New Roman" w:hAnsi="Times New Roman" w:cs="Times New Roman"/>
                <w:sz w:val="24"/>
                <w:szCs w:val="24"/>
                <w:lang w:val="en-US"/>
              </w:rPr>
              <w:t>).</w:t>
            </w:r>
          </w:p>
        </w:tc>
        <w:tc>
          <w:tcPr>
            <w:tcW w:w="4815" w:type="dxa"/>
          </w:tcPr>
          <w:p w:rsidR="00C7305F" w:rsidRDefault="00D42992" w14:paraId="3DA75B4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2.8 The Terms and Conditions of the Procurement have been prepared in accordance with the Law on the State Language of the Republic of Lithuania. The Terms and Conditions of the Procurement are presented on the Central Public Procurement Information System (CPP IS) in the Lithuanian language (unless otherwise provided for in Part 1 of the Special Terms and Conditions of the Procurement). </w:t>
            </w:r>
          </w:p>
        </w:tc>
      </w:tr>
      <w:tr w:rsidR="00C7305F" w14:paraId="18E27777" w14:textId="77777777">
        <w:tc>
          <w:tcPr>
            <w:tcW w:w="4678" w:type="dxa"/>
          </w:tcPr>
          <w:p w:rsidR="00C7305F" w:rsidRDefault="00D42992" w14:paraId="2ABC8602" w14:textId="77777777">
            <w:pPr>
              <w:pStyle w:val="ListParagraph"/>
              <w:numPr>
                <w:ilvl w:val="1"/>
                <w:numId w:val="1"/>
              </w:numPr>
              <w:tabs>
                <w:tab w:val="left" w:pos="709"/>
              </w:tabs>
              <w:spacing w:before="60" w:after="60" w:line="240" w:lineRule="atLeast"/>
              <w:ind w:left="709" w:hanging="709"/>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teisę</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savo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iniciatyva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nutraukti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pradėtas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atsirado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aplinkybių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nebuvo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numatyti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padaryta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esminių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klaidų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tampa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nebetikslingas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jam </w:t>
            </w:r>
            <w:proofErr w:type="spellStart"/>
            <w:r>
              <w:rPr>
                <w:rFonts w:ascii="Times New Roman" w:hAnsi="Times New Roman" w:cs="Times New Roman"/>
                <w:sz w:val="24"/>
                <w:szCs w:val="24"/>
                <w:lang w:val="en-US"/>
              </w:rPr>
              <w:t>įvykus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įsigytas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poreikių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neatitinkantis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nutraukia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pradėtas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buvo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pažeisti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PĮ</w:t>
            </w:r>
            <w:proofErr w:type="spellEnd"/>
            <w:r>
              <w:rPr>
                <w:rFonts w:ascii="Times New Roman" w:hAnsi="Times New Roman" w:cs="Times New Roman"/>
                <w:sz w:val="24"/>
                <w:szCs w:val="24"/>
                <w:lang w:val="en-US"/>
              </w:rPr>
              <w:t xml:space="preserve"> 29 str. 1 d.  </w:t>
            </w:r>
            <w:proofErr w:type="spellStart"/>
            <w:r>
              <w:rPr>
                <w:rFonts w:ascii="Times New Roman" w:hAnsi="Times New Roman" w:cs="Times New Roman"/>
                <w:sz w:val="24"/>
                <w:szCs w:val="24"/>
                <w:lang w:val="en-US"/>
              </w:rPr>
              <w:t>nustatyti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principai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padėties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ištaisyti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neprisiimdamas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jokios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atsakomybės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atžvilgiu</w:t>
            </w:r>
            <w:proofErr w:type="spellEnd"/>
            <w:r>
              <w:rPr>
                <w:rFonts w:ascii="Times New Roman" w:hAnsi="Times New Roman" w:cs="Times New Roman"/>
                <w:sz w:val="24"/>
                <w:szCs w:val="24"/>
                <w:lang w:val="en-US"/>
              </w:rPr>
              <w:t xml:space="preserve">. Taip pat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w:t>
            </w:r>
            <w:r>
              <w:rPr>
                <w:rFonts w:ascii="Times New Roman" w:hAnsi="Times New Roman" w:cs="Times New Roman"/>
                <w:sz w:val="24"/>
                <w:szCs w:val="24"/>
                <w:lang w:val="en-US"/>
              </w:rPr>
              <w:t>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nutraukimo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atveju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neatlygina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jokių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išlaidų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patirtų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dalyvavimo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Pirkime</w:t>
            </w:r>
            <w:proofErr w:type="spellEnd"/>
            <w:r>
              <w:rPr>
                <w:rFonts w:ascii="Times New Roman" w:hAnsi="Times New Roman" w:cs="Times New Roman"/>
                <w:sz w:val="24"/>
                <w:szCs w:val="24"/>
                <w:lang w:val="en-US"/>
              </w:rPr>
              <w:t>.</w:t>
            </w:r>
          </w:p>
        </w:tc>
        <w:tc>
          <w:tcPr>
            <w:tcW w:w="4815" w:type="dxa"/>
          </w:tcPr>
          <w:p w:rsidR="00C7305F" w:rsidRDefault="00D42992" w14:paraId="1D6DD07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2.9 The Purchaser shall have the right to terminate the initiated Procurement procedures on his own initiative, if circumstances arose that could not have been foreseen, or fundamental errors were made in the Procurement Documents </w:t>
            </w:r>
            <w:proofErr w:type="gramStart"/>
            <w:r>
              <w:rPr>
                <w:rFonts w:ascii="Times New Roman" w:hAnsi="Times New Roman"/>
                <w:color w:val="000000" w:themeColor="text1"/>
                <w:sz w:val="24"/>
                <w:szCs w:val="24"/>
                <w:lang w:val="en-US"/>
              </w:rPr>
              <w:t>as a result of</w:t>
            </w:r>
            <w:proofErr w:type="gramEnd"/>
            <w:r>
              <w:rPr>
                <w:rFonts w:ascii="Times New Roman" w:hAnsi="Times New Roman"/>
                <w:color w:val="000000" w:themeColor="text1"/>
                <w:sz w:val="24"/>
                <w:szCs w:val="24"/>
                <w:lang w:val="en-US"/>
              </w:rPr>
              <w:t xml:space="preserve"> which the Procurement would no longer be appropriate or if it occurred, a procurement object would be purchased that would not meet the Purchaser’s needs. The Purchaser shall terminate the initiated Procurement procedures if the principles established in Article 29 Part 1 of the Law on Procurement by Contracting Entities has been violated, and the relevant situation cannot be rectified without incurring by the Purchaser any liability towards the Suppliers. Likewise, the Purchaser, in case of </w:t>
            </w:r>
            <w:r>
              <w:rPr>
                <w:rFonts w:ascii="Times New Roman" w:hAnsi="Times New Roman"/>
                <w:color w:val="000000" w:themeColor="text1"/>
                <w:sz w:val="24"/>
                <w:szCs w:val="24"/>
                <w:lang w:val="en-US"/>
              </w:rPr>
              <w:t>termination of the Procurement, shall not compensate the Supplier for any costs incurred due to participation in the Procurement.</w:t>
            </w:r>
          </w:p>
        </w:tc>
      </w:tr>
      <w:tr w:rsidR="00C7305F" w14:paraId="1F526106" w14:textId="77777777">
        <w:tc>
          <w:tcPr>
            <w:tcW w:w="4678" w:type="dxa"/>
          </w:tcPr>
          <w:p w:rsidR="00C7305F" w:rsidRDefault="00D42992" w14:paraId="430DBFBC" w14:textId="77777777">
            <w:pPr>
              <w:pStyle w:val="ListParagraph"/>
              <w:numPr>
                <w:ilvl w:val="1"/>
                <w:numId w:val="1"/>
              </w:numPr>
              <w:tabs>
                <w:tab w:val="left" w:pos="709"/>
              </w:tabs>
              <w:spacing w:before="60" w:after="60" w:line="240" w:lineRule="atLeast"/>
              <w:ind w:left="709" w:right="142" w:hanging="709"/>
              <w:jc w:val="both"/>
              <w:rPr>
                <w:rFonts w:ascii="Times New Roman" w:hAnsi="Times New Roman" w:cs="Times New Roman"/>
                <w:color w:val="000000"/>
                <w:sz w:val="24"/>
                <w:szCs w:val="24"/>
                <w:lang w:val="en-US"/>
              </w:rPr>
            </w:pP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eiga</w:t>
            </w:r>
            <w:proofErr w:type="spellEnd"/>
            <w:r>
              <w:rPr>
                <w:rFonts w:ascii="Times New Roman" w:hAnsi="Times New Roman" w:cs="Times New Roman"/>
                <w:sz w:val="24"/>
                <w:szCs w:val="24"/>
                <w:lang w:val="en-US"/>
              </w:rPr>
              <w:t>:</w:t>
            </w:r>
          </w:p>
          <w:p w:rsidR="00C7305F" w:rsidRDefault="00D42992" w14:paraId="01816F49" w14:textId="77777777">
            <w:pPr>
              <w:pStyle w:val="ListParagraph"/>
              <w:numPr>
                <w:ilvl w:val="0"/>
                <w:numId w:val="3"/>
              </w:numPr>
              <w:tabs>
                <w:tab w:val="left" w:pos="709"/>
              </w:tabs>
              <w:spacing w:before="60" w:after="60" w:line="240" w:lineRule="atLeast"/>
              <w:ind w:right="142" w:hanging="153"/>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Tiekėjai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teikia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Pirminius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pasiūlymus</w:t>
            </w:r>
            <w:proofErr w:type="spellEnd"/>
            <w:r>
              <w:rPr>
                <w:rFonts w:ascii="Times New Roman" w:hAnsi="Times New Roman" w:cs="Times New Roman"/>
                <w:color w:val="000000"/>
                <w:sz w:val="24"/>
                <w:szCs w:val="24"/>
                <w:lang w:val="en-US"/>
              </w:rPr>
              <w:t>;</w:t>
            </w:r>
          </w:p>
          <w:p w:rsidR="00C7305F" w:rsidRDefault="00D42992" w14:paraId="5D96EAC8" w14:textId="77777777">
            <w:pPr>
              <w:pStyle w:val="ListParagraph"/>
              <w:numPr>
                <w:ilvl w:val="0"/>
                <w:numId w:val="3"/>
              </w:numPr>
              <w:tabs>
                <w:tab w:val="left" w:pos="709"/>
              </w:tabs>
              <w:spacing w:before="60" w:after="60" w:line="240" w:lineRule="atLeast"/>
              <w:ind w:right="142" w:hanging="153"/>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Vertinami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Tiekėjų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Pirminiai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EBVPD</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jei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teikiamas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kiti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dokumentai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kuriuos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prašoma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pateikti</w:t>
            </w:r>
            <w:proofErr w:type="spellEnd"/>
            <w:r>
              <w:rPr>
                <w:rFonts w:ascii="Times New Roman" w:hAnsi="Times New Roman" w:cs="Times New Roman"/>
                <w:color w:val="000000"/>
                <w:sz w:val="24"/>
                <w:szCs w:val="24"/>
                <w:lang w:val="en-US"/>
              </w:rPr>
              <w:t>);</w:t>
            </w:r>
          </w:p>
          <w:p w:rsidR="00C7305F" w:rsidRDefault="00D42992" w14:paraId="01B9DB65" w14:textId="77777777">
            <w:pPr>
              <w:pStyle w:val="ListParagraph"/>
              <w:numPr>
                <w:ilvl w:val="0"/>
                <w:numId w:val="3"/>
              </w:numPr>
              <w:tabs>
                <w:tab w:val="left" w:pos="709"/>
              </w:tabs>
              <w:spacing w:before="60" w:after="60" w:line="240" w:lineRule="atLeast"/>
              <w:ind w:right="142" w:hanging="153"/>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Vykdomos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Derybos</w:t>
            </w:r>
            <w:proofErr w:type="spellEnd"/>
            <w:r>
              <w:rPr>
                <w:rFonts w:ascii="Times New Roman" w:hAnsi="Times New Roman" w:cs="Times New Roman"/>
                <w:color w:val="000000"/>
                <w:sz w:val="24"/>
                <w:szCs w:val="24"/>
                <w:lang w:val="en-US"/>
              </w:rPr>
              <w:t xml:space="preserve"> (BPS 12 </w:t>
            </w:r>
            <w:proofErr w:type="spellStart"/>
            <w:r>
              <w:rPr>
                <w:rFonts w:ascii="Times New Roman" w:hAnsi="Times New Roman" w:cs="Times New Roman"/>
                <w:color w:val="000000"/>
                <w:sz w:val="24"/>
                <w:szCs w:val="24"/>
                <w:lang w:val="en-US"/>
              </w:rPr>
              <w:t>skyriuje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aprašyta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tvarka</w:t>
            </w:r>
            <w:proofErr w:type="spellEnd"/>
            <w:r>
              <w:rPr>
                <w:rFonts w:ascii="Times New Roman" w:hAnsi="Times New Roman" w:cs="Times New Roman"/>
                <w:color w:val="000000"/>
                <w:sz w:val="24"/>
                <w:szCs w:val="24"/>
                <w:lang w:val="en-US"/>
              </w:rPr>
              <w:t>) (</w:t>
            </w:r>
            <w:proofErr w:type="spellStart"/>
            <w:r>
              <w:rPr>
                <w:rFonts w:ascii="Times New Roman" w:hAnsi="Times New Roman" w:cs="Times New Roman"/>
                <w:color w:val="000000"/>
                <w:sz w:val="24"/>
                <w:szCs w:val="24"/>
                <w:lang w:val="en-US"/>
              </w:rPr>
              <w:t>jei</w:t>
            </w:r>
            <w:proofErr w:type="spellEnd"/>
            <w:r>
              <w:rPr>
                <w:rFonts w:ascii="Times New Roman" w:hAnsi="Times New Roman" w:cs="Times New Roman"/>
                <w:color w:val="000000"/>
                <w:sz w:val="24"/>
                <w:szCs w:val="24"/>
                <w:lang w:val="en-US"/>
              </w:rPr>
              <w:t xml:space="preserve"> SPS </w:t>
            </w:r>
            <w:proofErr w:type="spellStart"/>
            <w:r>
              <w:rPr>
                <w:rFonts w:ascii="Times New Roman" w:hAnsi="Times New Roman" w:cs="Times New Roman"/>
                <w:color w:val="000000"/>
                <w:sz w:val="24"/>
                <w:szCs w:val="24"/>
                <w:lang w:val="en-US"/>
              </w:rPr>
              <w:t>numatyta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kad</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Derybos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vykdomos</w:t>
            </w:r>
            <w:proofErr w:type="spellEnd"/>
            <w:r>
              <w:rPr>
                <w:rFonts w:ascii="Times New Roman" w:hAnsi="Times New Roman" w:cs="Times New Roman"/>
                <w:color w:val="000000"/>
                <w:sz w:val="24"/>
                <w:szCs w:val="24"/>
                <w:lang w:val="en-US"/>
              </w:rPr>
              <w:t>);</w:t>
            </w:r>
          </w:p>
          <w:p w:rsidR="00C7305F" w:rsidRDefault="00D42992" w14:paraId="52225D60" w14:textId="77777777">
            <w:pPr>
              <w:pStyle w:val="ListParagraph"/>
              <w:numPr>
                <w:ilvl w:val="0"/>
                <w:numId w:val="3"/>
              </w:numPr>
              <w:tabs>
                <w:tab w:val="left" w:pos="709"/>
              </w:tabs>
              <w:spacing w:before="60" w:after="60" w:line="240" w:lineRule="atLeast"/>
              <w:ind w:right="142" w:hanging="153"/>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Tiekėjai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teikia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Galutinius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pasiūlymus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jei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Derybų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etapas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buvo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vykdomas</w:t>
            </w:r>
            <w:proofErr w:type="spellEnd"/>
            <w:r>
              <w:rPr>
                <w:rFonts w:ascii="Times New Roman" w:hAnsi="Times New Roman" w:cs="Times New Roman"/>
                <w:color w:val="000000"/>
                <w:sz w:val="24"/>
                <w:szCs w:val="24"/>
                <w:lang w:val="en-US"/>
              </w:rPr>
              <w:t>);</w:t>
            </w:r>
          </w:p>
          <w:p w:rsidR="00C7305F" w:rsidRDefault="00D42992" w14:paraId="0B6501C0" w14:textId="77777777">
            <w:pPr>
              <w:pStyle w:val="ListParagraph"/>
              <w:numPr>
                <w:ilvl w:val="0"/>
                <w:numId w:val="3"/>
              </w:numPr>
              <w:tabs>
                <w:tab w:val="left" w:pos="709"/>
              </w:tabs>
              <w:spacing w:before="60" w:after="60" w:line="240" w:lineRule="atLeast"/>
              <w:ind w:right="142" w:hanging="153"/>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Vertinami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Galutiniai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jei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Derybų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etapas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buvo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vykdomas</w:t>
            </w:r>
            <w:proofErr w:type="spellEnd"/>
            <w:r>
              <w:rPr>
                <w:rFonts w:ascii="Times New Roman" w:hAnsi="Times New Roman" w:cs="Times New Roman"/>
                <w:color w:val="000000"/>
                <w:sz w:val="24"/>
                <w:szCs w:val="24"/>
                <w:lang w:val="en-US"/>
              </w:rPr>
              <w:t>);</w:t>
            </w:r>
          </w:p>
          <w:p w:rsidR="00C7305F" w:rsidRDefault="00D42992" w14:paraId="3D00CD03" w14:textId="77777777">
            <w:pPr>
              <w:pStyle w:val="ListParagraph"/>
              <w:numPr>
                <w:ilvl w:val="0"/>
                <w:numId w:val="3"/>
              </w:numPr>
              <w:tabs>
                <w:tab w:val="left" w:pos="709"/>
              </w:tabs>
              <w:spacing w:before="60" w:after="60" w:line="240" w:lineRule="atLeast"/>
              <w:ind w:hanging="153"/>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Vertinama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galimo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laimėtojo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kvalifikacija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Pašalinimo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pagrindų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kokybės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vadybos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sistemos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aplinkos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apsaugos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vadybos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sistemos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standartų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taikymo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reikalavimai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įskaitant</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dokumentus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dėl</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atitikimo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nacionalinio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saugumo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reikalavimams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jei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reikalavimai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buvo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keliami</w:t>
            </w:r>
            <w:proofErr w:type="spellEnd"/>
            <w:r>
              <w:rPr>
                <w:rFonts w:ascii="Times New Roman" w:hAnsi="Times New Roman" w:cs="Times New Roman"/>
                <w:color w:val="000000"/>
                <w:sz w:val="24"/>
                <w:szCs w:val="24"/>
                <w:lang w:val="en-US"/>
              </w:rPr>
              <w:t>);</w:t>
            </w:r>
          </w:p>
          <w:p w:rsidR="00C7305F" w:rsidRDefault="00D42992" w14:paraId="62C5B0A6" w14:textId="77777777">
            <w:pPr>
              <w:pStyle w:val="ListParagraph"/>
              <w:numPr>
                <w:ilvl w:val="0"/>
                <w:numId w:val="3"/>
              </w:numPr>
              <w:tabs>
                <w:tab w:val="left" w:pos="709"/>
              </w:tabs>
              <w:spacing w:before="60" w:after="60" w:line="240" w:lineRule="atLeast"/>
              <w:ind w:right="142" w:hanging="153"/>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sz w:val="24"/>
                <w:szCs w:val="24"/>
                <w:lang w:val="en-US"/>
              </w:rPr>
              <w:t>Nustatoma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eilė</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Laimėjęs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pasiūlymas</w:t>
            </w:r>
            <w:proofErr w:type="spellEnd"/>
            <w:r>
              <w:rPr>
                <w:rFonts w:ascii="Times New Roman" w:hAnsi="Times New Roman" w:cs="Times New Roman"/>
                <w:color w:val="000000"/>
                <w:sz w:val="24"/>
                <w:szCs w:val="24"/>
                <w:lang w:val="en-US"/>
              </w:rPr>
              <w:t xml:space="preserve">. </w:t>
            </w:r>
          </w:p>
        </w:tc>
        <w:tc>
          <w:tcPr>
            <w:tcW w:w="4815" w:type="dxa"/>
          </w:tcPr>
          <w:p w:rsidR="00C7305F" w:rsidRDefault="00D42992" w14:paraId="5516B1DC"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2.10 The procedure of the performance of the Procurement:</w:t>
            </w:r>
          </w:p>
          <w:p w:rsidR="00C7305F" w:rsidRDefault="00D42992" w14:paraId="62B231CA"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I. Submission of Initial </w:t>
            </w:r>
            <w:r>
              <w:rPr>
                <w:rFonts w:ascii="Times New Roman" w:hAnsi="Times New Roman"/>
                <w:color w:val="000000" w:themeColor="text1"/>
                <w:sz w:val="24"/>
                <w:szCs w:val="24"/>
                <w:lang w:val="en-US"/>
              </w:rPr>
              <w:t>Tenders by Suppliers;</w:t>
            </w:r>
          </w:p>
          <w:p w:rsidR="00C7305F" w:rsidRDefault="00D42992" w14:paraId="692D0FA9"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II. Evaluation of the Initial Tenders,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(if supplied) and other documents submitted by Suppliers (which are requested to be submitted);</w:t>
            </w:r>
          </w:p>
          <w:p w:rsidR="00C7305F" w:rsidRDefault="00D42992" w14:paraId="00BEBB36"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III. Negotiations (as described in Chapter 12 of the </w:t>
            </w:r>
            <w:proofErr w:type="spellStart"/>
            <w:r>
              <w:rPr>
                <w:rFonts w:ascii="Times New Roman" w:hAnsi="Times New Roman"/>
                <w:color w:val="000000" w:themeColor="text1"/>
                <w:sz w:val="24"/>
                <w:szCs w:val="24"/>
                <w:lang w:val="en-US"/>
              </w:rPr>
              <w:t>GTC</w:t>
            </w:r>
            <w:proofErr w:type="spellEnd"/>
            <w:r>
              <w:rPr>
                <w:rFonts w:ascii="Times New Roman" w:hAnsi="Times New Roman"/>
                <w:color w:val="000000" w:themeColor="text1"/>
                <w:sz w:val="24"/>
                <w:szCs w:val="24"/>
                <w:lang w:val="en-US"/>
              </w:rPr>
              <w:t xml:space="preserve">) (if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 xml:space="preserve"> provides for Negotiations); </w:t>
            </w:r>
          </w:p>
          <w:p w:rsidR="00C7305F" w:rsidRDefault="00D42992" w14:paraId="3020C0EA"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IV. Suppliers submit Final Tenders (if the Negotiation phase has been conducted);</w:t>
            </w:r>
          </w:p>
          <w:p w:rsidR="00C7305F" w:rsidRDefault="00D42992" w14:paraId="7395909F"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V. Final Proposals (if the Negotiation phase has been carried out) are evaluated;</w:t>
            </w:r>
          </w:p>
          <w:p w:rsidR="00C7305F" w:rsidRDefault="00D42992" w14:paraId="4BDA1145"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VI. The qualifications of the potential successful tenderer and/or the requirements for the application of the Exclusion Framework and/or the Quality Management System and/or the Environmental Management System standards, including documentation on compliance with national security requirements (if any) shall be assessed;</w:t>
            </w:r>
          </w:p>
          <w:p w:rsidR="00C7305F" w:rsidRDefault="00D42992" w14:paraId="07D55CB6"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VII. Establishment of the queue of tenders and the Successful Tender.</w:t>
            </w:r>
          </w:p>
        </w:tc>
      </w:tr>
    </w:tbl>
    <w:p w:rsidR="00C7305F" w:rsidRDefault="00C7305F" w14:paraId="3660F1C8" w14:textId="77777777">
      <w:pPr>
        <w:tabs>
          <w:tab w:val="left" w:pos="3751"/>
        </w:tabs>
        <w:spacing w:before="60" w:after="60" w:line="240" w:lineRule="atLeast"/>
        <w:ind w:right="142"/>
        <w:jc w:val="both"/>
        <w:rPr>
          <w:rFonts w:ascii="Times New Roman" w:hAnsi="Times New Roman" w:cs="Times New Roman"/>
          <w:color w:val="000000"/>
          <w:sz w:val="24"/>
          <w:szCs w:val="24"/>
        </w:rPr>
      </w:pPr>
    </w:p>
    <w:p w:rsidR="00C7305F" w:rsidRDefault="00D42992" w14:paraId="40284DE3" w14:textId="77777777">
      <w:pPr>
        <w:pStyle w:val="Heading1"/>
        <w:numPr>
          <w:ilvl w:val="0"/>
          <w:numId w:val="1"/>
        </w:numPr>
        <w:spacing w:before="0" w:line="240" w:lineRule="atLeast"/>
        <w:ind w:right="142"/>
        <w:jc w:val="center"/>
        <w:rPr>
          <w:rFonts w:ascii="Times New Roman" w:hAnsi="Times New Roman" w:cs="Times New Roman"/>
          <w:color w:val="000000" w:themeColor="text1"/>
          <w:sz w:val="24"/>
          <w:szCs w:val="24"/>
          <w:lang w:val="lt-LT"/>
        </w:rPr>
      </w:pPr>
      <w:bookmarkStart w:name="_Toc130550026" w:id="3"/>
      <w:r>
        <w:rPr>
          <w:rFonts w:ascii="Times New Roman" w:hAnsi="Times New Roman" w:cs="Times New Roman"/>
          <w:color w:val="000000" w:themeColor="text1"/>
          <w:sz w:val="24"/>
          <w:szCs w:val="24"/>
          <w:lang w:val="lt-LT"/>
        </w:rPr>
        <w:t>PIRKIMO OBJEKTAS</w:t>
      </w:r>
      <w:bookmarkEnd w:id="3"/>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OBJECT OF THE PROCUREMENT</w:t>
      </w:r>
    </w:p>
    <w:p w:rsidR="00C7305F" w:rsidRDefault="00C7305F" w14:paraId="6540DB33" w14:textId="77777777">
      <w:pPr>
        <w:pStyle w:val="Heading1"/>
        <w:spacing w:before="0" w:line="240" w:lineRule="atLeast"/>
        <w:ind w:left="720" w:right="142" w:firstLine="0"/>
        <w:rPr>
          <w:rFonts w:ascii="Times New Roman" w:hAnsi="Times New Roman" w:cs="Times New Roman"/>
          <w:color w:val="000000" w:themeColor="text1"/>
          <w:sz w:val="24"/>
          <w:szCs w:val="24"/>
          <w:lang w:val="lt-LT"/>
        </w:rPr>
      </w:pPr>
    </w:p>
    <w:tbl>
      <w:tblPr>
        <w:tblStyle w:val="TableGrid"/>
        <w:tblW w:w="0" w:type="auto"/>
        <w:tblInd w:w="-5" w:type="dxa"/>
        <w:tblLook w:val="04A0" w:firstRow="1" w:lastRow="0" w:firstColumn="1" w:lastColumn="0" w:noHBand="0" w:noVBand="1"/>
      </w:tblPr>
      <w:tblGrid>
        <w:gridCol w:w="4678"/>
        <w:gridCol w:w="4815"/>
      </w:tblGrid>
      <w:tr w:rsidR="00C7305F" w14:paraId="4170AAAB" w14:textId="77777777">
        <w:tc>
          <w:tcPr>
            <w:tcW w:w="4678" w:type="dxa"/>
          </w:tcPr>
          <w:p w:rsidR="00C7305F" w:rsidRDefault="00D42992" w14:paraId="04261649" w14:textId="77777777">
            <w:pPr>
              <w:pStyle w:val="ListParagraph"/>
              <w:widowControl w:val="0"/>
              <w:numPr>
                <w:ilvl w:val="1"/>
                <w:numId w:val="1"/>
              </w:numPr>
              <w:tabs>
                <w:tab w:val="left" w:pos="540"/>
                <w:tab w:val="left" w:pos="851"/>
              </w:tabs>
              <w:spacing w:before="60" w:after="60" w:line="240" w:lineRule="atLeast"/>
              <w:ind w:left="540" w:hanging="540"/>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nurodytas</w:t>
            </w:r>
            <w:proofErr w:type="spellEnd"/>
            <w:r>
              <w:rPr>
                <w:rFonts w:ascii="Times New Roman" w:hAnsi="Times New Roman" w:cs="Times New Roman"/>
                <w:sz w:val="24"/>
                <w:szCs w:val="24"/>
                <w:lang w:val="en-US"/>
              </w:rPr>
              <w:t xml:space="preserve"> SPS 2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apimtys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jam </w:t>
            </w:r>
            <w:proofErr w:type="spellStart"/>
            <w:r>
              <w:rPr>
                <w:rFonts w:ascii="Times New Roman" w:hAnsi="Times New Roman" w:cs="Times New Roman"/>
                <w:sz w:val="24"/>
                <w:szCs w:val="24"/>
                <w:lang w:val="en-US"/>
              </w:rPr>
              <w:t>keliami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Techninėje</w:t>
            </w:r>
            <w:proofErr w:type="spellEnd"/>
            <w:r>
              <w:rPr>
                <w:rFonts w:ascii="Times New Roman" w:hAnsi="Times New Roman" w:cs="Times New Roman"/>
                <w:spacing w:val="-8"/>
                <w:sz w:val="24"/>
                <w:szCs w:val="24"/>
                <w:lang w:val="en-US"/>
              </w:rPr>
              <w:t xml:space="preserve"> </w:t>
            </w:r>
            <w:proofErr w:type="spellStart"/>
            <w:r>
              <w:rPr>
                <w:rFonts w:ascii="Times New Roman" w:hAnsi="Times New Roman" w:cs="Times New Roman"/>
                <w:sz w:val="24"/>
                <w:szCs w:val="24"/>
                <w:lang w:val="en-US"/>
              </w:rPr>
              <w:t>specifikacijoje</w:t>
            </w:r>
            <w:proofErr w:type="spellEnd"/>
            <w:r>
              <w:rPr>
                <w:rFonts w:ascii="Times New Roman" w:hAnsi="Times New Roman" w:cs="Times New Roman"/>
                <w:sz w:val="24"/>
                <w:szCs w:val="24"/>
                <w:lang w:val="en-US"/>
              </w:rPr>
              <w:t>.</w:t>
            </w:r>
          </w:p>
        </w:tc>
        <w:tc>
          <w:tcPr>
            <w:tcW w:w="4815" w:type="dxa"/>
          </w:tcPr>
          <w:p w:rsidR="00C7305F" w:rsidRDefault="00D42992" w14:paraId="4431B16E"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3.1 The object of the Procurement is specified in Chapter 2 of the Special Terms and Conditions of the Procurement. The scope of the object of the Procurement and its requirements are provided for in the Technical Specification. </w:t>
            </w:r>
          </w:p>
        </w:tc>
      </w:tr>
      <w:tr w:rsidR="00C7305F" w14:paraId="41D476E5" w14:textId="77777777">
        <w:tc>
          <w:tcPr>
            <w:tcW w:w="4678" w:type="dxa"/>
          </w:tcPr>
          <w:p w:rsidR="00C7305F" w:rsidRDefault="00D42992" w14:paraId="1A503691" w14:textId="77777777">
            <w:pPr>
              <w:pStyle w:val="ListParagraph"/>
              <w:widowControl w:val="0"/>
              <w:numPr>
                <w:ilvl w:val="1"/>
                <w:numId w:val="1"/>
              </w:numPr>
              <w:tabs>
                <w:tab w:val="left" w:pos="540"/>
                <w:tab w:val="left" w:pos="851"/>
              </w:tabs>
              <w:spacing w:before="60" w:after="60" w:line="240" w:lineRule="atLeast"/>
              <w:ind w:left="540" w:hanging="540"/>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Jei </w:t>
            </w:r>
            <w:proofErr w:type="spellStart"/>
            <w:r>
              <w:rPr>
                <w:rFonts w:ascii="Times New Roman" w:hAnsi="Times New Roman" w:cs="Times New Roman"/>
                <w:sz w:val="24"/>
                <w:szCs w:val="24"/>
                <w:lang w:val="en-US"/>
              </w:rPr>
              <w:t>apibūdinant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naudojami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konkretūs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modeliai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šaltiniai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konkretūs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procesai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prekės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ženklai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konkreti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kilmė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gamyba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siūlomas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objektas</w:t>
            </w:r>
            <w:proofErr w:type="spellEnd"/>
            <w:r>
              <w:rPr>
                <w:rFonts w:ascii="Times New Roman" w:hAnsi="Times New Roman" w:cs="Times New Roman"/>
                <w:sz w:val="24"/>
                <w:szCs w:val="24"/>
                <w:lang w:val="en-US"/>
              </w:rPr>
              <w:t xml:space="preserve"> (-ai) bus </w:t>
            </w:r>
            <w:proofErr w:type="spellStart"/>
            <w:r>
              <w:rPr>
                <w:rFonts w:ascii="Times New Roman" w:hAnsi="Times New Roman" w:cs="Times New Roman"/>
                <w:sz w:val="24"/>
                <w:szCs w:val="24"/>
                <w:lang w:val="en-US"/>
              </w:rPr>
              <w:t>laikomas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lygiaverčiu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Techninėje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specifikacijoje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apibūdinant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Techninėje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specifikacijoje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konkretus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standartas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techninis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liudijimas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bendrosios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techninės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specifikacijos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w:t>
            </w:r>
            <w:r>
              <w:rPr>
                <w:rFonts w:ascii="Times New Roman" w:hAnsi="Times New Roman" w:cs="Times New Roman"/>
                <w:sz w:val="24"/>
                <w:szCs w:val="24"/>
                <w:lang w:val="en-US"/>
              </w:rPr>
              <w:t>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konkretų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standartą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techninį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liudijimą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bendrąsias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technines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specifikacijas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lygiaverčius</w:t>
            </w:r>
            <w:proofErr w:type="spellEnd"/>
            <w:r>
              <w:rPr>
                <w:rFonts w:ascii="Times New Roman" w:hAnsi="Times New Roman" w:cs="Times New Roman"/>
                <w:sz w:val="24"/>
                <w:szCs w:val="24"/>
                <w:lang w:val="en-US"/>
              </w:rPr>
              <w:t>.</w:t>
            </w:r>
          </w:p>
        </w:tc>
        <w:tc>
          <w:tcPr>
            <w:tcW w:w="4815" w:type="dxa"/>
          </w:tcPr>
          <w:p w:rsidR="00C7305F" w:rsidRDefault="00D42992" w14:paraId="124A275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3.2 If specific models or sources, specific processes or brands, patents, types, specific </w:t>
            </w:r>
            <w:proofErr w:type="gramStart"/>
            <w:r>
              <w:rPr>
                <w:rFonts w:ascii="Times New Roman" w:hAnsi="Times New Roman"/>
                <w:color w:val="000000" w:themeColor="text1"/>
                <w:sz w:val="24"/>
                <w:szCs w:val="24"/>
                <w:lang w:val="en-US"/>
              </w:rPr>
              <w:t>origin</w:t>
            </w:r>
            <w:proofErr w:type="gramEnd"/>
            <w:r>
              <w:rPr>
                <w:rFonts w:ascii="Times New Roman" w:hAnsi="Times New Roman"/>
                <w:color w:val="000000" w:themeColor="text1"/>
                <w:sz w:val="24"/>
                <w:szCs w:val="24"/>
                <w:lang w:val="en-US"/>
              </w:rPr>
              <w:t xml:space="preserve"> or production are used to describe the object of the Procurement, the object(s) of the Procurement offered by the Supplier shall be considered equivalent if they comply with all requirements provided for in the Technical Specifications. If a specific standard, technical </w:t>
            </w:r>
            <w:proofErr w:type="gramStart"/>
            <w:r>
              <w:rPr>
                <w:rFonts w:ascii="Times New Roman" w:hAnsi="Times New Roman"/>
                <w:color w:val="000000" w:themeColor="text1"/>
                <w:sz w:val="24"/>
                <w:szCs w:val="24"/>
                <w:lang w:val="en-US"/>
              </w:rPr>
              <w:t>certificate</w:t>
            </w:r>
            <w:proofErr w:type="gramEnd"/>
            <w:r>
              <w:rPr>
                <w:rFonts w:ascii="Times New Roman" w:hAnsi="Times New Roman"/>
                <w:color w:val="000000" w:themeColor="text1"/>
                <w:sz w:val="24"/>
                <w:szCs w:val="24"/>
                <w:lang w:val="en-US"/>
              </w:rPr>
              <w:t xml:space="preserve"> or general technical specifications are specified in the Terms and Conditions of the Procurement, the Technical Specification or other Procurement Documents when describing the object of the Procurement, the latter shall c</w:t>
            </w:r>
            <w:r>
              <w:rPr>
                <w:rFonts w:ascii="Times New Roman" w:hAnsi="Times New Roman"/>
                <w:color w:val="000000" w:themeColor="text1"/>
                <w:sz w:val="24"/>
                <w:szCs w:val="24"/>
                <w:lang w:val="en-US"/>
              </w:rPr>
              <w:t>omply with the specified specific standard, technical certificate or general technical specifications or equivalent specifications.</w:t>
            </w:r>
          </w:p>
        </w:tc>
      </w:tr>
    </w:tbl>
    <w:p w:rsidR="00C7305F" w:rsidRDefault="00C7305F" w14:paraId="0EE208CF" w14:textId="77777777">
      <w:pPr>
        <w:pStyle w:val="Heading1"/>
        <w:spacing w:before="0" w:line="240" w:lineRule="atLeast"/>
        <w:ind w:left="720" w:right="142" w:firstLine="0"/>
        <w:rPr>
          <w:rFonts w:ascii="Times New Roman" w:hAnsi="Times New Roman" w:cs="Times New Roman"/>
          <w:color w:val="000000" w:themeColor="text1"/>
          <w:sz w:val="24"/>
          <w:szCs w:val="24"/>
          <w:lang w:val="lt-LT"/>
        </w:rPr>
      </w:pPr>
    </w:p>
    <w:p w:rsidR="00C7305F" w:rsidRDefault="00C7305F" w14:paraId="1078A9F8" w14:textId="77777777">
      <w:pPr>
        <w:pStyle w:val="ListParagraph"/>
        <w:widowControl w:val="0"/>
        <w:tabs>
          <w:tab w:val="left" w:pos="788"/>
          <w:tab w:val="left" w:pos="789"/>
        </w:tabs>
        <w:spacing w:before="60" w:after="60" w:line="240" w:lineRule="atLeast"/>
        <w:ind w:left="709" w:right="142" w:hanging="709"/>
        <w:jc w:val="both"/>
        <w:rPr>
          <w:rFonts w:ascii="Times New Roman" w:hAnsi="Times New Roman" w:cs="Times New Roman"/>
          <w:vanish/>
          <w:sz w:val="24"/>
          <w:szCs w:val="24"/>
        </w:rPr>
      </w:pPr>
    </w:p>
    <w:p w:rsidR="00C7305F" w:rsidRDefault="00C7305F" w14:paraId="001D4E7D" w14:textId="77777777">
      <w:pPr>
        <w:pStyle w:val="TextBody"/>
        <w:spacing w:before="0" w:line="240" w:lineRule="atLeast"/>
        <w:ind w:left="0" w:right="142"/>
        <w:rPr>
          <w:rFonts w:ascii="Times New Roman" w:hAnsi="Times New Roman" w:cs="Times New Roman"/>
          <w:color w:val="000000" w:themeColor="text1"/>
          <w:sz w:val="24"/>
          <w:szCs w:val="24"/>
          <w:lang w:val="lt-LT"/>
        </w:rPr>
      </w:pPr>
    </w:p>
    <w:p w:rsidR="00C7305F" w:rsidRDefault="00D42992" w14:paraId="7F58B825" w14:textId="77777777">
      <w:pPr>
        <w:pStyle w:val="Heading1"/>
        <w:keepNext/>
        <w:numPr>
          <w:ilvl w:val="0"/>
          <w:numId w:val="1"/>
        </w:numPr>
        <w:spacing w:before="0" w:line="240" w:lineRule="atLeast"/>
        <w:ind w:left="1134" w:right="142" w:hanging="102"/>
        <w:jc w:val="center"/>
        <w:rPr>
          <w:rFonts w:ascii="Times New Roman" w:hAnsi="Times New Roman" w:cs="Times New Roman"/>
          <w:color w:val="000000" w:themeColor="text1"/>
          <w:sz w:val="24"/>
          <w:szCs w:val="24"/>
          <w:lang w:val="lt-LT"/>
        </w:rPr>
      </w:pPr>
      <w:bookmarkStart w:name="_Toc130550027" w:id="4"/>
      <w:bookmarkStart w:name="_Toc488650774" w:id="5"/>
      <w:bookmarkStart w:name="_Hlk507071642" w:id="6"/>
      <w:r>
        <w:rPr>
          <w:rFonts w:ascii="Times New Roman" w:hAnsi="Times New Roman" w:cs="Times New Roman"/>
          <w:color w:val="000000" w:themeColor="text1"/>
          <w:sz w:val="24"/>
          <w:szCs w:val="24"/>
          <w:lang w:val="lt-LT"/>
        </w:rPr>
        <w:t xml:space="preserve">TIEKĖJŲ PAŠALINIMO </w:t>
      </w:r>
      <w:r>
        <w:rPr>
          <w:rFonts w:ascii="Times New Roman" w:hAnsi="Times New Roman" w:cs="Times New Roman"/>
          <w:color w:val="000000" w:themeColor="text1"/>
          <w:sz w:val="24"/>
          <w:szCs w:val="24"/>
          <w:lang w:val="lt-LT"/>
        </w:rPr>
        <w:t>PAGRINDAI, REIKALAVIMAI TIEKĖJŲ KVALIFIKACIJAI</w:t>
      </w:r>
      <w:bookmarkEnd w:id="4"/>
      <w:r>
        <w:rPr>
          <w:rFonts w:ascii="Times New Roman" w:hAnsi="Times New Roman" w:cs="Times New Roman"/>
          <w:color w:val="000000" w:themeColor="text1"/>
          <w:sz w:val="24"/>
          <w:szCs w:val="24"/>
          <w:lang w:val="lt-LT"/>
        </w:rPr>
        <w:t xml:space="preserve"> </w:t>
      </w:r>
      <w:bookmarkEnd w:id="5"/>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GROUNDS FOR EXCLUSION OF SUPPLIERS, REQUIREMENTS FOR THE QUALIFICATION OF SUPPLIERS</w:t>
      </w:r>
    </w:p>
    <w:p w:rsidR="00C7305F" w:rsidRDefault="00C7305F" w14:paraId="099D6021"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tbl>
      <w:tblPr>
        <w:tblStyle w:val="TableGrid"/>
        <w:tblW w:w="0" w:type="auto"/>
        <w:tblInd w:w="-5" w:type="dxa"/>
        <w:tblLook w:val="04A0" w:firstRow="1" w:lastRow="0" w:firstColumn="1" w:lastColumn="0" w:noHBand="0" w:noVBand="1"/>
      </w:tblPr>
      <w:tblGrid>
        <w:gridCol w:w="4678"/>
        <w:gridCol w:w="4815"/>
      </w:tblGrid>
      <w:tr w:rsidR="00C7305F" w14:paraId="72E4C772" w14:textId="77777777">
        <w:tc>
          <w:tcPr>
            <w:tcW w:w="4678" w:type="dxa"/>
          </w:tcPr>
          <w:p w:rsidR="00C7305F" w:rsidRDefault="00D42992" w14:paraId="757D7713" w14:textId="77777777">
            <w:pPr>
              <w:pStyle w:val="ListParagraph"/>
              <w:widowControl w:val="0"/>
              <w:numPr>
                <w:ilvl w:val="1"/>
                <w:numId w:val="1"/>
              </w:numPr>
              <w:tabs>
                <w:tab w:val="left" w:pos="993"/>
              </w:tabs>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nustatomi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Pašalinimo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nebuvimo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kokybės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sistemos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aplinkos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apsaugos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sistemos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standartų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laikymosi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atitiktį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patvirtinantys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toliau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bendrai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vadinama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Tokie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nustatomi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nurodyti</w:t>
            </w:r>
            <w:proofErr w:type="spellEnd"/>
            <w:r>
              <w:rPr>
                <w:rFonts w:ascii="Times New Roman" w:hAnsi="Times New Roman" w:cs="Times New Roman"/>
                <w:sz w:val="24"/>
                <w:szCs w:val="24"/>
                <w:lang w:val="en-US"/>
              </w:rPr>
              <w:t xml:space="preserve"> SPS </w:t>
            </w:r>
            <w:proofErr w:type="spellStart"/>
            <w:r>
              <w:rPr>
                <w:rFonts w:ascii="Times New Roman" w:hAnsi="Times New Roman" w:cs="Times New Roman"/>
                <w:sz w:val="24"/>
                <w:szCs w:val="24"/>
                <w:lang w:val="en-US"/>
              </w:rPr>
              <w:t>prieduose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nurodant</w:t>
            </w:r>
            <w:proofErr w:type="spellEnd"/>
            <w:r>
              <w:rPr>
                <w:rFonts w:ascii="Times New Roman" w:hAnsi="Times New Roman" w:cs="Times New Roman"/>
                <w:sz w:val="24"/>
                <w:szCs w:val="24"/>
                <w:lang w:val="en-US"/>
              </w:rPr>
              <w:t xml:space="preserve"> SPS.</w:t>
            </w:r>
          </w:p>
        </w:tc>
        <w:tc>
          <w:tcPr>
            <w:tcW w:w="4815" w:type="dxa"/>
          </w:tcPr>
          <w:p w:rsidR="00C7305F" w:rsidRDefault="00D42992" w14:paraId="694E10B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4.1. </w:t>
            </w:r>
            <w:r>
              <w:rPr>
                <w:rFonts w:ascii="Times New Roman" w:hAnsi="Times New Roman"/>
                <w:color w:val="000000" w:themeColor="text1"/>
                <w:sz w:val="24"/>
                <w:szCs w:val="24"/>
                <w:lang w:val="en-US"/>
              </w:rPr>
              <w:t xml:space="preserve">Suppliers may be subject to requirements concerning the absence of grounds for exclusion, qualification requirements and/or requirements concerning compliance with quality management system and/or environmental management system standards and/or other requirements and the documentation supporting their compliance (hereinafter collectively referred to as “Supplier Requirements”). Such requirements (if any) and documents shall be specified in the Annexes to the SPS, with appropriate reference to them in the </w:t>
            </w:r>
            <w:proofErr w:type="spellStart"/>
            <w:r>
              <w:rPr>
                <w:rFonts w:ascii="Times New Roman" w:hAnsi="Times New Roman"/>
                <w:color w:val="000000" w:themeColor="text1"/>
                <w:sz w:val="24"/>
                <w:szCs w:val="24"/>
                <w:lang w:val="en-US"/>
              </w:rPr>
              <w:t>S</w:t>
            </w:r>
            <w:r>
              <w:rPr>
                <w:rFonts w:ascii="Times New Roman" w:hAnsi="Times New Roman"/>
                <w:color w:val="000000" w:themeColor="text1"/>
                <w:sz w:val="24"/>
                <w:szCs w:val="24"/>
                <w:lang w:val="en-US"/>
              </w:rPr>
              <w:t>PC</w:t>
            </w:r>
            <w:proofErr w:type="spellEnd"/>
            <w:r>
              <w:rPr>
                <w:rFonts w:ascii="Times New Roman" w:hAnsi="Times New Roman"/>
                <w:color w:val="000000" w:themeColor="text1"/>
                <w:sz w:val="24"/>
                <w:szCs w:val="24"/>
                <w:lang w:val="en-US"/>
              </w:rPr>
              <w:t xml:space="preserve">. </w:t>
            </w:r>
          </w:p>
        </w:tc>
      </w:tr>
      <w:tr w:rsidR="00C7305F" w14:paraId="78621A48" w14:textId="77777777">
        <w:tc>
          <w:tcPr>
            <w:tcW w:w="4678" w:type="dxa"/>
          </w:tcPr>
          <w:p w:rsidR="00C7305F" w:rsidRDefault="00D42992" w14:paraId="4DC467BC" w14:textId="77777777">
            <w:pPr>
              <w:pStyle w:val="ListParagraph"/>
              <w:numPr>
                <w:ilvl w:val="1"/>
                <w:numId w:val="1"/>
              </w:numPr>
              <w:spacing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Jei SPS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toliau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tvarka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aprašoma</w:t>
            </w:r>
            <w:proofErr w:type="spellEnd"/>
            <w:r>
              <w:rPr>
                <w:rFonts w:ascii="Times New Roman" w:hAnsi="Times New Roman" w:cs="Times New Roman"/>
                <w:sz w:val="24"/>
                <w:szCs w:val="24"/>
                <w:lang w:val="en-US"/>
              </w:rPr>
              <w:t xml:space="preserve"> 4.3 – 4.14 </w:t>
            </w:r>
            <w:proofErr w:type="spellStart"/>
            <w:r>
              <w:rPr>
                <w:rFonts w:ascii="Times New Roman" w:hAnsi="Times New Roman" w:cs="Times New Roman"/>
                <w:sz w:val="24"/>
                <w:szCs w:val="24"/>
                <w:lang w:val="en-US"/>
              </w:rPr>
              <w:t>punktuose</w:t>
            </w:r>
            <w:proofErr w:type="spellEnd"/>
            <w:r>
              <w:rPr>
                <w:rFonts w:ascii="Times New Roman" w:hAnsi="Times New Roman" w:cs="Times New Roman"/>
                <w:sz w:val="24"/>
                <w:szCs w:val="24"/>
                <w:lang w:val="en-US"/>
              </w:rPr>
              <w:t xml:space="preserve">. </w:t>
            </w:r>
          </w:p>
        </w:tc>
        <w:tc>
          <w:tcPr>
            <w:tcW w:w="4815" w:type="dxa"/>
          </w:tcPr>
          <w:p w:rsidR="00C7305F" w:rsidRDefault="00D42992" w14:paraId="02CC72F0"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4.2. </w:t>
            </w:r>
            <w:r>
              <w:rPr>
                <w:rFonts w:ascii="Times New Roman" w:hAnsi="Times New Roman"/>
                <w:color w:val="000000" w:themeColor="text1"/>
                <w:sz w:val="24"/>
                <w:szCs w:val="24"/>
                <w:lang w:val="en-US"/>
              </w:rPr>
              <w:t xml:space="preserve">If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 xml:space="preserve"> specifies that Suppliers are required, the procedure is further described in clauses 4.3 to 4.14.</w:t>
            </w:r>
          </w:p>
        </w:tc>
      </w:tr>
      <w:tr w:rsidR="00C7305F" w14:paraId="4B286A6D" w14:textId="77777777">
        <w:tc>
          <w:tcPr>
            <w:tcW w:w="4678" w:type="dxa"/>
          </w:tcPr>
          <w:p w:rsidR="00C7305F" w:rsidRDefault="00D42992" w14:paraId="669725BB" w14:textId="77777777">
            <w:pPr>
              <w:pStyle w:val="ListParagraph"/>
              <w:widowControl w:val="0"/>
              <w:numPr>
                <w:ilvl w:val="1"/>
                <w:numId w:val="1"/>
              </w:numPr>
              <w:tabs>
                <w:tab w:val="left" w:pos="993"/>
              </w:tabs>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Tiekėjai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ketinantys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dalyvauti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neturėti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Pašalinimo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Reikalaujamą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įgijęs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Pirminių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pabaigos</w:t>
            </w:r>
            <w:proofErr w:type="spellEnd"/>
            <w:r>
              <w:rPr>
                <w:rFonts w:ascii="Times New Roman" w:hAnsi="Times New Roman" w:cs="Times New Roman"/>
                <w:sz w:val="24"/>
                <w:szCs w:val="24"/>
                <w:lang w:val="en-US"/>
              </w:rPr>
              <w:t>.</w:t>
            </w:r>
          </w:p>
        </w:tc>
        <w:tc>
          <w:tcPr>
            <w:tcW w:w="4815" w:type="dxa"/>
          </w:tcPr>
          <w:p w:rsidR="00C7305F" w:rsidRDefault="00D42992" w14:paraId="4F8F652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4.3. </w:t>
            </w:r>
            <w:r>
              <w:rPr>
                <w:rFonts w:ascii="Times New Roman" w:hAnsi="Times New Roman"/>
                <w:color w:val="000000" w:themeColor="text1"/>
                <w:sz w:val="24"/>
                <w:szCs w:val="24"/>
                <w:lang w:val="en-US"/>
              </w:rPr>
              <w:t>Suppliers intending to participate in the Procurement procedures must not have grounds for exclusion and must meet the requirements set for suppliers. A Supplier must have obtained the required qualifications by the end of the deadline for submission of the Application.</w:t>
            </w:r>
          </w:p>
        </w:tc>
      </w:tr>
      <w:tr w:rsidR="00C7305F" w14:paraId="5479BEB6" w14:textId="77777777">
        <w:tc>
          <w:tcPr>
            <w:tcW w:w="4678" w:type="dxa"/>
          </w:tcPr>
          <w:p w:rsidR="00C7305F" w:rsidRDefault="00D42992" w14:paraId="6887A898" w14:textId="77777777">
            <w:pPr>
              <w:pStyle w:val="ListParagraph"/>
              <w:widowControl w:val="0"/>
              <w:numPr>
                <w:ilvl w:val="1"/>
                <w:numId w:val="1"/>
              </w:numPr>
              <w:tabs>
                <w:tab w:val="left" w:pos="993"/>
              </w:tabs>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siekdamas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Pašalinimo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nebuvimą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atitiktį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 xml:space="preserve"> SPS 3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w:t>
            </w:r>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Tiekėjas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teikdamas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Pasiūlymą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jei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vykdomos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derybos</w:t>
            </w:r>
            <w:proofErr w:type="spellEnd"/>
            <w:r>
              <w:rPr>
                <w:rFonts w:ascii="Times New Roman" w:hAnsi="Times New Roman" w:eastAsia="Trebuchet MS" w:cs="Times New Roman"/>
                <w:color w:val="000000" w:themeColor="text1"/>
                <w:sz w:val="24"/>
                <w:szCs w:val="24"/>
                <w:lang w:val="en-US"/>
              </w:rPr>
              <w:t xml:space="preserve"> - </w:t>
            </w:r>
            <w:proofErr w:type="spellStart"/>
            <w:r>
              <w:rPr>
                <w:rFonts w:ascii="Times New Roman" w:hAnsi="Times New Roman" w:eastAsia="Trebuchet MS" w:cs="Times New Roman"/>
                <w:color w:val="000000" w:themeColor="text1"/>
                <w:sz w:val="24"/>
                <w:szCs w:val="24"/>
                <w:lang w:val="en-US"/>
              </w:rPr>
              <w:t>Pirminį</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pasiūlymą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kaip</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pirminį</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įrodymą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turi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pateikti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EBVPD</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EBVPD</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teikiamas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jei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Tiekėjui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yra</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keliami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Pašalinimo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pagrindų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nebuvimo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reikalavimai</w:t>
            </w:r>
            <w:proofErr w:type="spellEnd"/>
            <w:r>
              <w:rPr>
                <w:rFonts w:ascii="Times New Roman" w:hAnsi="Times New Roman" w:eastAsia="Trebuchet MS" w:cs="Times New Roman"/>
                <w:color w:val="000000" w:themeColor="text1"/>
                <w:sz w:val="24"/>
                <w:szCs w:val="24"/>
                <w:lang w:val="en-US"/>
              </w:rPr>
              <w:t xml:space="preserve">. Jei </w:t>
            </w:r>
            <w:proofErr w:type="spellStart"/>
            <w:r>
              <w:rPr>
                <w:rFonts w:ascii="Times New Roman" w:hAnsi="Times New Roman" w:eastAsia="Trebuchet MS" w:cs="Times New Roman"/>
                <w:color w:val="000000" w:themeColor="text1"/>
                <w:sz w:val="24"/>
                <w:szCs w:val="24"/>
                <w:lang w:val="en-US"/>
              </w:rPr>
              <w:t>Pašalinimo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pagrindų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nebuvimo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reikalavimai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nėra</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keliami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ir</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yra</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keliami</w:t>
            </w:r>
            <w:proofErr w:type="spellEnd"/>
            <w:r>
              <w:rPr>
                <w:rFonts w:ascii="Times New Roman" w:hAnsi="Times New Roman" w:eastAsia="Trebuchet MS" w:cs="Times New Roman"/>
                <w:color w:val="000000" w:themeColor="text1"/>
                <w:sz w:val="24"/>
                <w:szCs w:val="24"/>
                <w:lang w:val="en-US"/>
              </w:rPr>
              <w:t xml:space="preserve"> tik </w:t>
            </w:r>
            <w:proofErr w:type="spellStart"/>
            <w:r>
              <w:rPr>
                <w:rFonts w:ascii="Times New Roman" w:hAnsi="Times New Roman" w:eastAsia="Trebuchet MS" w:cs="Times New Roman"/>
                <w:color w:val="000000" w:themeColor="text1"/>
                <w:sz w:val="24"/>
                <w:szCs w:val="24"/>
                <w:lang w:val="en-US"/>
              </w:rPr>
              <w:t>kiti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Reikalavimai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tiekėjams</w:t>
            </w:r>
            <w:proofErr w:type="spellEnd"/>
            <w:r>
              <w:rPr>
                <w:rFonts w:ascii="Times New Roman" w:hAnsi="Times New Roman" w:eastAsia="Trebuchet MS" w:cs="Times New Roman"/>
                <w:color w:val="000000" w:themeColor="text1"/>
                <w:sz w:val="24"/>
                <w:szCs w:val="24"/>
                <w:lang w:val="en-US"/>
              </w:rPr>
              <w:t xml:space="preserve">, be </w:t>
            </w:r>
            <w:proofErr w:type="spellStart"/>
            <w:r>
              <w:rPr>
                <w:rFonts w:ascii="Times New Roman" w:hAnsi="Times New Roman" w:eastAsia="Trebuchet MS" w:cs="Times New Roman"/>
                <w:color w:val="000000" w:themeColor="text1"/>
                <w:sz w:val="24"/>
                <w:szCs w:val="24"/>
                <w:lang w:val="en-US"/>
              </w:rPr>
              <w:t>Pašalinimo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pagrindų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nebuvimo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reikalavimų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tokiu</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atveju</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Tiek</w:t>
            </w:r>
            <w:r>
              <w:rPr>
                <w:rFonts w:ascii="Times New Roman" w:hAnsi="Times New Roman" w:eastAsia="Trebuchet MS" w:cs="Times New Roman"/>
                <w:color w:val="000000" w:themeColor="text1"/>
                <w:sz w:val="24"/>
                <w:szCs w:val="24"/>
                <w:lang w:val="en-US"/>
              </w:rPr>
              <w:t>ėjas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neteikia</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EBVPD</w:t>
            </w:r>
            <w:proofErr w:type="spellEnd"/>
            <w:r>
              <w:rPr>
                <w:rFonts w:ascii="Times New Roman" w:hAnsi="Times New Roman" w:eastAsia="Trebuchet MS" w:cs="Times New Roman"/>
                <w:color w:val="000000" w:themeColor="text1"/>
                <w:sz w:val="24"/>
                <w:szCs w:val="24"/>
                <w:lang w:val="en-US"/>
              </w:rPr>
              <w:t xml:space="preserve">, o </w:t>
            </w:r>
            <w:proofErr w:type="spellStart"/>
            <w:r>
              <w:rPr>
                <w:rFonts w:ascii="Times New Roman" w:hAnsi="Times New Roman" w:eastAsia="Trebuchet MS" w:cs="Times New Roman"/>
                <w:color w:val="000000" w:themeColor="text1"/>
                <w:sz w:val="24"/>
                <w:szCs w:val="24"/>
                <w:lang w:val="en-US"/>
              </w:rPr>
              <w:t>atitikimą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Reikalavimams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tiekėjams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deklaruoja</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pasirašydamas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Pasiūlymo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formą</w:t>
            </w:r>
            <w:proofErr w:type="spellEnd"/>
            <w:r>
              <w:rPr>
                <w:rFonts w:ascii="Times New Roman" w:hAnsi="Times New Roman" w:eastAsia="Trebuchet MS" w:cs="Times New Roman"/>
                <w:color w:val="000000" w:themeColor="text1"/>
                <w:sz w:val="24"/>
                <w:szCs w:val="24"/>
                <w:lang w:val="en-US"/>
              </w:rPr>
              <w:t xml:space="preserve">. </w:t>
            </w:r>
          </w:p>
        </w:tc>
        <w:tc>
          <w:tcPr>
            <w:tcW w:w="4815" w:type="dxa"/>
          </w:tcPr>
          <w:p w:rsidR="00C7305F" w:rsidRDefault="00D42992" w14:paraId="375BB69F"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4.4. </w:t>
            </w:r>
            <w:r>
              <w:rPr>
                <w:rFonts w:ascii="Times New Roman" w:hAnsi="Times New Roman"/>
                <w:color w:val="000000" w:themeColor="text1"/>
                <w:sz w:val="24"/>
                <w:szCs w:val="24"/>
                <w:lang w:val="en-US"/>
              </w:rPr>
              <w:t xml:space="preserve">The Supplier shall provide the information as set out in Part 3 of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 xml:space="preserve"> to demonstrate the absence of grounds for exclusion of the Supplier and the Supplier's compliance with the Eligibility Requirements. The Supplier shall submit the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as primary evidence when submitting a Tender (or, in the case of negotiations, an Initial Tender). The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shall be provided if the Supplier is subject to the requirements of no grounds for exclusion. If there are no requirements for non-exclusion of exclusion grounds</w:t>
            </w:r>
            <w:r>
              <w:rPr>
                <w:rFonts w:ascii="Times New Roman" w:hAnsi="Times New Roman"/>
                <w:color w:val="000000" w:themeColor="text1"/>
                <w:sz w:val="24"/>
                <w:szCs w:val="24"/>
                <w:lang w:val="en-US"/>
              </w:rPr>
              <w:t xml:space="preserve"> and only other Supplier Requirements in addition to the requirements for non-exclusion of exclusion grounds, the Supplier shall not submit an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but shall declare compliance with the Supplier Requirements by signing the Tender Form.</w:t>
            </w:r>
          </w:p>
        </w:tc>
      </w:tr>
      <w:tr w:rsidR="00C7305F" w14:paraId="7446A2BB" w14:textId="77777777">
        <w:tc>
          <w:tcPr>
            <w:tcW w:w="4678" w:type="dxa"/>
          </w:tcPr>
          <w:p w:rsidR="00C7305F" w:rsidRDefault="00D42992" w14:paraId="5D963ADC" w14:textId="77777777">
            <w:pPr>
              <w:pStyle w:val="ListParagraph"/>
              <w:widowControl w:val="0"/>
              <w:numPr>
                <w:ilvl w:val="1"/>
                <w:numId w:val="1"/>
              </w:numPr>
              <w:tabs>
                <w:tab w:val="left" w:pos="993"/>
              </w:tabs>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Jei </w:t>
            </w:r>
            <w:proofErr w:type="spellStart"/>
            <w:r>
              <w:rPr>
                <w:rFonts w:ascii="Times New Roman" w:hAnsi="Times New Roman" w:cs="Times New Roman"/>
                <w:sz w:val="24"/>
                <w:szCs w:val="24"/>
                <w:lang w:val="en-US"/>
              </w:rPr>
              <w:t>Pirkimas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skaidomas</w:t>
            </w:r>
            <w:proofErr w:type="spellEnd"/>
            <w:r>
              <w:rPr>
                <w:rFonts w:ascii="Times New Roman" w:hAnsi="Times New Roman" w:cs="Times New Roman"/>
                <w:sz w:val="24"/>
                <w:szCs w:val="24"/>
                <w:lang w:val="en-US"/>
              </w:rPr>
              <w:t xml:space="preserve"> į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daugiau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vienai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daliai</w:t>
            </w:r>
            <w:proofErr w:type="spellEnd"/>
            <w:r>
              <w:rPr>
                <w:rFonts w:ascii="Times New Roman" w:hAnsi="Times New Roman" w:cs="Times New Roman"/>
                <w:sz w:val="24"/>
                <w:szCs w:val="24"/>
                <w:lang w:val="en-US"/>
              </w:rPr>
              <w:t xml:space="preserve">, tai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pildomas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vienas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visoms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dalims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bendrai</w:t>
            </w:r>
            <w:proofErr w:type="spellEnd"/>
            <w:r>
              <w:rPr>
                <w:rFonts w:ascii="Times New Roman" w:hAnsi="Times New Roman" w:cs="Times New Roman"/>
                <w:sz w:val="24"/>
                <w:szCs w:val="24"/>
                <w:lang w:val="en-US"/>
              </w:rPr>
              <w:t>.</w:t>
            </w:r>
          </w:p>
        </w:tc>
        <w:tc>
          <w:tcPr>
            <w:tcW w:w="4815" w:type="dxa"/>
          </w:tcPr>
          <w:p w:rsidR="00C7305F" w:rsidRDefault="00D42992" w14:paraId="675CF59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4.5 If the Procurement is divided into lots of the Procurement object, and the Supplier </w:t>
            </w:r>
            <w:proofErr w:type="gramStart"/>
            <w:r>
              <w:rPr>
                <w:rFonts w:ascii="Times New Roman" w:hAnsi="Times New Roman"/>
                <w:color w:val="000000" w:themeColor="text1"/>
                <w:sz w:val="24"/>
                <w:szCs w:val="24"/>
                <w:lang w:val="en-US"/>
              </w:rPr>
              <w:t>submits an Application</w:t>
            </w:r>
            <w:proofErr w:type="gramEnd"/>
            <w:r>
              <w:rPr>
                <w:rFonts w:ascii="Times New Roman" w:hAnsi="Times New Roman"/>
                <w:color w:val="000000" w:themeColor="text1"/>
                <w:sz w:val="24"/>
                <w:szCs w:val="24"/>
                <w:lang w:val="en-US"/>
              </w:rPr>
              <w:t xml:space="preserve"> for more than one lot of the Procurement object, then just one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shall be filled in and submitted for all lots of the Procurement object altogether. </w:t>
            </w:r>
            <w:r>
              <w:rPr>
                <w:rFonts w:ascii="Times New Roman" w:hAnsi="Times New Roman" w:cs="Times New Roman"/>
                <w:color w:val="000000" w:themeColor="text1"/>
                <w:sz w:val="24"/>
                <w:szCs w:val="24"/>
                <w:lang w:val="en-US"/>
              </w:rPr>
              <w:t xml:space="preserve"> </w:t>
            </w:r>
          </w:p>
        </w:tc>
      </w:tr>
      <w:tr w:rsidR="00C7305F" w14:paraId="2E38CF97" w14:textId="77777777">
        <w:tc>
          <w:tcPr>
            <w:tcW w:w="4678" w:type="dxa"/>
          </w:tcPr>
          <w:p w:rsidR="00C7305F" w:rsidRDefault="00D42992" w14:paraId="54DDC9F5" w14:textId="77777777">
            <w:pPr>
              <w:pStyle w:val="ListParagraph"/>
              <w:widowControl w:val="0"/>
              <w:numPr>
                <w:ilvl w:val="1"/>
                <w:numId w:val="1"/>
              </w:numPr>
              <w:tabs>
                <w:tab w:val="left" w:pos="993"/>
              </w:tabs>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Pateikdamas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EBPVD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deklaruodamas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pasirašant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pareiškia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supranta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melagingos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pasekmes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aprašytos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PĮ</w:t>
            </w:r>
            <w:proofErr w:type="spellEnd"/>
            <w:r>
              <w:rPr>
                <w:rFonts w:ascii="Times New Roman" w:hAnsi="Times New Roman" w:cs="Times New Roman"/>
                <w:sz w:val="24"/>
                <w:szCs w:val="24"/>
                <w:lang w:val="en-US"/>
              </w:rPr>
              <w:t xml:space="preserve"> 63 str. </w:t>
            </w:r>
          </w:p>
        </w:tc>
        <w:tc>
          <w:tcPr>
            <w:tcW w:w="4815" w:type="dxa"/>
          </w:tcPr>
          <w:p w:rsidR="00C7305F" w:rsidRDefault="00D42992" w14:paraId="5B9996BE"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4.6 By submitting an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the Supplier declares that he understands the consequences of providing false information, which are described in Article 63 of the Law on Procurement by Contracting Entities.</w:t>
            </w:r>
          </w:p>
        </w:tc>
      </w:tr>
      <w:tr w:rsidR="00C7305F" w14:paraId="6A8BA478" w14:textId="77777777">
        <w:tc>
          <w:tcPr>
            <w:tcW w:w="4678" w:type="dxa"/>
          </w:tcPr>
          <w:p w:rsidR="00C7305F" w:rsidRDefault="00D42992" w14:paraId="5480A228" w14:textId="77777777">
            <w:pPr>
              <w:pStyle w:val="ListParagraph"/>
              <w:widowControl w:val="0"/>
              <w:numPr>
                <w:ilvl w:val="1"/>
                <w:numId w:val="1"/>
              </w:numPr>
              <w:tabs>
                <w:tab w:val="left" w:pos="993"/>
              </w:tabs>
              <w:spacing w:before="60" w:after="60" w:line="240" w:lineRule="atLeast"/>
              <w:ind w:left="567" w:hanging="567"/>
              <w:jc w:val="both"/>
              <w:rPr>
                <w:rFonts w:ascii="Times New Roman" w:hAnsi="Times New Roman" w:cs="Times New Roman"/>
                <w:color w:val="000000" w:themeColor="text1"/>
                <w:sz w:val="24"/>
                <w:szCs w:val="24"/>
                <w:lang w:val="en-US"/>
              </w:rPr>
            </w:pPr>
            <w:bookmarkStart w:name="_Hlk85587609" w:id="7"/>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pildyti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kiekvienas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kiekvienas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remiasi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o  </w:t>
            </w:r>
            <w:proofErr w:type="spellStart"/>
            <w:r>
              <w:rPr>
                <w:rFonts w:ascii="Times New Roman" w:hAnsi="Times New Roman" w:cs="Times New Roman"/>
                <w:sz w:val="24"/>
                <w:szCs w:val="24"/>
                <w:lang w:val="en-US"/>
              </w:rPr>
              <w:t>pašalinimo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nebuvimą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atitiktį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patvirtinančių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reikalauja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tik </w:t>
            </w:r>
            <w:proofErr w:type="spellStart"/>
            <w:r>
              <w:rPr>
                <w:rFonts w:ascii="Times New Roman" w:hAnsi="Times New Roman" w:cs="Times New Roman"/>
                <w:sz w:val="24"/>
                <w:szCs w:val="24"/>
                <w:lang w:val="en-US"/>
              </w:rPr>
              <w:t>iš</w:t>
            </w:r>
            <w:proofErr w:type="spellEnd"/>
            <w:r>
              <w:rPr>
                <w:rFonts w:ascii="Times New Roman" w:hAnsi="Times New Roman" w:cs="Times New Roman"/>
                <w:sz w:val="24"/>
                <w:szCs w:val="24"/>
                <w:lang w:val="en-US"/>
              </w:rPr>
              <w:t xml:space="preserve"> to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rezultatus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pripažintas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laimėjusiu</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protingą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eilės</w:t>
            </w:r>
            <w:proofErr w:type="spellEnd"/>
            <w:r>
              <w:rPr>
                <w:rFonts w:ascii="Times New Roman" w:hAnsi="Times New Roman" w:cs="Times New Roman"/>
                <w:spacing w:val="-12"/>
                <w:sz w:val="24"/>
                <w:szCs w:val="24"/>
                <w:lang w:val="en-US"/>
              </w:rPr>
              <w:t xml:space="preserve"> </w:t>
            </w:r>
            <w:proofErr w:type="spellStart"/>
            <w:r>
              <w:rPr>
                <w:rFonts w:ascii="Times New Roman" w:hAnsi="Times New Roman" w:cs="Times New Roman"/>
                <w:sz w:val="24"/>
                <w:szCs w:val="24"/>
                <w:lang w:val="en-US"/>
              </w:rPr>
              <w:t>nustatymo</w:t>
            </w:r>
            <w:proofErr w:type="spellEnd"/>
            <w:r>
              <w:rPr>
                <w:rFonts w:ascii="Times New Roman" w:hAnsi="Times New Roman" w:cs="Times New Roman"/>
                <w:sz w:val="24"/>
                <w:szCs w:val="24"/>
                <w:lang w:val="en-US"/>
              </w:rPr>
              <w:t>)</w:t>
            </w:r>
            <w:bookmarkEnd w:id="7"/>
            <w:r>
              <w:rPr>
                <w:rFonts w:ascii="Times New Roman" w:hAnsi="Times New Roman" w:cs="Times New Roman"/>
                <w:sz w:val="24"/>
                <w:szCs w:val="24"/>
                <w:lang w:val="en-US"/>
              </w:rPr>
              <w:t xml:space="preserve">. </w:t>
            </w:r>
          </w:p>
        </w:tc>
        <w:tc>
          <w:tcPr>
            <w:tcW w:w="4815" w:type="dxa"/>
          </w:tcPr>
          <w:p w:rsidR="00C7305F" w:rsidRDefault="00D42992" w14:paraId="65D9AB40"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4.7 The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shall be filled in by the Supplier, each member of the group of suppliers (if the tender is submitted by a group of suppliers), each economic entity whose capabilities the Supplier relies on. The Purchaser shall require the submission of documents confirming the absence of grounds for exclusion (not applicable in the case of a simplified procurement, unless the Purchaser has reasonable doubts as to the reliability of these Suppliers) and </w:t>
            </w:r>
            <w:proofErr w:type="spellStart"/>
            <w:r>
              <w:rPr>
                <w:rFonts w:ascii="Times New Roman" w:hAnsi="Times New Roman"/>
                <w:color w:val="000000" w:themeColor="text1"/>
                <w:sz w:val="24"/>
                <w:szCs w:val="24"/>
                <w:lang w:val="en-US"/>
              </w:rPr>
              <w:t>and</w:t>
            </w:r>
            <w:proofErr w:type="spellEnd"/>
            <w:r>
              <w:rPr>
                <w:rFonts w:ascii="Times New Roman" w:hAnsi="Times New Roman"/>
                <w:color w:val="000000" w:themeColor="text1"/>
                <w:sz w:val="24"/>
                <w:szCs w:val="24"/>
                <w:lang w:val="en-US"/>
              </w:rPr>
              <w:t xml:space="preserve"> the compliance with the Requirements for Suppliers only from </w:t>
            </w:r>
            <w:r>
              <w:rPr>
                <w:rFonts w:ascii="Times New Roman" w:hAnsi="Times New Roman"/>
                <w:color w:val="000000" w:themeColor="text1"/>
                <w:sz w:val="24"/>
                <w:szCs w:val="24"/>
                <w:lang w:val="en-US"/>
              </w:rPr>
              <w:t>the Supplier whose Tender based on the evaluation results could be recognized as the winner (within a reasonable period determined by the Purchaser before the priority order of the Tenders is determined).</w:t>
            </w:r>
          </w:p>
        </w:tc>
      </w:tr>
      <w:tr w:rsidR="00C7305F" w14:paraId="4B833B34" w14:textId="77777777">
        <w:tc>
          <w:tcPr>
            <w:tcW w:w="4678" w:type="dxa"/>
          </w:tcPr>
          <w:p w:rsidR="00C7305F" w:rsidRDefault="00D42992" w14:paraId="0A3170DB" w14:textId="77777777">
            <w:pPr>
              <w:pStyle w:val="ListParagraph"/>
              <w:widowControl w:val="0"/>
              <w:numPr>
                <w:ilvl w:val="1"/>
                <w:numId w:val="1"/>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Siekdamas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verstis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veikla</w:t>
            </w:r>
            <w:proofErr w:type="spellEnd"/>
            <w:r>
              <w:rPr>
                <w:rFonts w:ascii="Times New Roman" w:hAnsi="Times New Roman" w:cs="Times New Roman"/>
                <w:sz w:val="24"/>
                <w:szCs w:val="24"/>
                <w:lang w:val="en-US"/>
              </w:rPr>
              <w:t xml:space="preserve"> Europos </w:t>
            </w:r>
            <w:proofErr w:type="spellStart"/>
            <w:r>
              <w:rPr>
                <w:rFonts w:ascii="Times New Roman" w:hAnsi="Times New Roman" w:cs="Times New Roman"/>
                <w:sz w:val="24"/>
                <w:szCs w:val="24"/>
                <w:lang w:val="en-US"/>
              </w:rPr>
              <w:t>Sąjungos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valstybėje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narėje</w:t>
            </w:r>
            <w:proofErr w:type="spellEnd"/>
            <w:r>
              <w:rPr>
                <w:rFonts w:ascii="Times New Roman" w:hAnsi="Times New Roman" w:cs="Times New Roman"/>
                <w:sz w:val="24"/>
                <w:szCs w:val="24"/>
                <w:lang w:val="en-US"/>
              </w:rPr>
              <w:t xml:space="preserve">, Europos </w:t>
            </w:r>
            <w:proofErr w:type="spellStart"/>
            <w:r>
              <w:rPr>
                <w:rFonts w:ascii="Times New Roman" w:hAnsi="Times New Roman" w:cs="Times New Roman"/>
                <w:sz w:val="24"/>
                <w:szCs w:val="24"/>
                <w:lang w:val="en-US"/>
              </w:rPr>
              <w:t>ekonominės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erdvės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valstybėje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narėje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Šveicarijos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Konfederacijoje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trečiojoje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registruotas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kilmės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kompetentingų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institucijų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išduotus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tačiau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pareigą</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protingą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kreiptis</w:t>
            </w:r>
            <w:proofErr w:type="spellEnd"/>
            <w:r>
              <w:rPr>
                <w:rFonts w:ascii="Times New Roman" w:hAnsi="Times New Roman" w:cs="Times New Roman"/>
                <w:sz w:val="24"/>
                <w:szCs w:val="24"/>
                <w:lang w:val="en-US"/>
              </w:rPr>
              <w:t xml:space="preserve"> į </w:t>
            </w:r>
            <w:proofErr w:type="spellStart"/>
            <w:r>
              <w:rPr>
                <w:rFonts w:ascii="Times New Roman" w:hAnsi="Times New Roman" w:cs="Times New Roman"/>
                <w:sz w:val="24"/>
                <w:szCs w:val="24"/>
                <w:lang w:val="en-US"/>
              </w:rPr>
              <w:t>atitinkamą</w:t>
            </w:r>
            <w:proofErr w:type="spellEnd"/>
            <w:r>
              <w:rPr>
                <w:rFonts w:ascii="Times New Roman" w:hAnsi="Times New Roman" w:cs="Times New Roman"/>
                <w:sz w:val="24"/>
                <w:szCs w:val="24"/>
                <w:lang w:val="en-US"/>
              </w:rPr>
              <w:t xml:space="preserve"> Lietuvos </w:t>
            </w:r>
            <w:proofErr w:type="spellStart"/>
            <w:r>
              <w:rPr>
                <w:rFonts w:ascii="Times New Roman" w:hAnsi="Times New Roman" w:cs="Times New Roman"/>
                <w:sz w:val="24"/>
                <w:szCs w:val="24"/>
                <w:lang w:val="en-US"/>
              </w:rPr>
              <w:t>Respublikos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instituciją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pripažinimo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išdavimo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Užsienio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registruoto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w:t>
            </w:r>
            <w:r>
              <w:rPr>
                <w:rFonts w:ascii="Times New Roman" w:hAnsi="Times New Roman" w:cs="Times New Roman"/>
                <w:sz w:val="24"/>
                <w:szCs w:val="24"/>
                <w:lang w:val="en-US"/>
              </w:rPr>
              <w:t>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Lietuvoje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išduoti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po </w:t>
            </w:r>
            <w:proofErr w:type="spellStart"/>
            <w:r>
              <w:rPr>
                <w:rFonts w:ascii="Times New Roman" w:hAnsi="Times New Roman" w:cs="Times New Roman"/>
                <w:sz w:val="24"/>
                <w:szCs w:val="24"/>
                <w:lang w:val="en-US"/>
              </w:rPr>
              <w:t>galutinės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datos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tačiau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pasirašymo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dienos</w:t>
            </w:r>
            <w:proofErr w:type="spellEnd"/>
            <w:r>
              <w:rPr>
                <w:rFonts w:ascii="Times New Roman" w:hAnsi="Times New Roman" w:cs="Times New Roman"/>
                <w:sz w:val="24"/>
                <w:szCs w:val="24"/>
                <w:lang w:val="en-US"/>
              </w:rPr>
              <w:t xml:space="preserve">. Jei </w:t>
            </w:r>
            <w:proofErr w:type="spellStart"/>
            <w:r>
              <w:rPr>
                <w:rFonts w:ascii="Times New Roman" w:hAnsi="Times New Roman" w:cs="Times New Roman"/>
                <w:sz w:val="24"/>
                <w:szCs w:val="24"/>
                <w:lang w:val="en-US"/>
              </w:rPr>
              <w:t>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pasirašymo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dienos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nepateikiami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nesudaroma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įgyja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teisę</w:t>
            </w:r>
            <w:proofErr w:type="spellEnd"/>
            <w:r>
              <w:rPr>
                <w:rFonts w:ascii="Times New Roman" w:hAnsi="Times New Roman" w:cs="Times New Roman"/>
                <w:sz w:val="24"/>
                <w:szCs w:val="24"/>
                <w:lang w:val="en-US"/>
              </w:rPr>
              <w:t xml:space="preserve"> į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galiojimo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užtikrinimą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reikalaujama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numatytą</w:t>
            </w:r>
            <w:proofErr w:type="spellEnd"/>
            <w:r>
              <w:rPr>
                <w:rFonts w:ascii="Times New Roman" w:hAnsi="Times New Roman" w:cs="Times New Roman"/>
                <w:sz w:val="24"/>
                <w:szCs w:val="24"/>
                <w:lang w:val="en-US"/>
              </w:rPr>
              <w:t xml:space="preserve"> SPS 5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w:t>
            </w:r>
          </w:p>
        </w:tc>
        <w:tc>
          <w:tcPr>
            <w:tcW w:w="4815" w:type="dxa"/>
          </w:tcPr>
          <w:p w:rsidR="00C7305F" w:rsidRDefault="00D42992" w14:paraId="25C32C3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4.8 In order to demonstrate compliance with the Qualification Requirements for the right to operate in a European Union member state, a Supplier registered in the European Economic Area member state, the Swiss Confederation or a third country may submit documents issued by the competent authorities of the Supplier’s country of origin, however, such Supplier shall have the obligation, within a reasonable time, to apply to the relevant authority of the Republic of Lithuania regarding the issuance of a documen</w:t>
            </w:r>
            <w:r>
              <w:rPr>
                <w:rFonts w:ascii="Times New Roman" w:hAnsi="Times New Roman"/>
                <w:color w:val="000000" w:themeColor="text1"/>
                <w:sz w:val="24"/>
                <w:szCs w:val="24"/>
                <w:lang w:val="en-US"/>
              </w:rPr>
              <w:t>t on the recognition of the right of operation. Documents confirming the qualifications of the Supplier registered in a foreign country may be issued in Lithuania after the final date of submission of the Tender but must be submitted to the Purchaser before the date of signing the Contract. If such documents are not submitted to the Purchaser by the date of signing the Contract, the Contract shall not be concluded and the Purchaser shall acquire the right to use the security of the validity of the Supplier’</w:t>
            </w:r>
            <w:r>
              <w:rPr>
                <w:rFonts w:ascii="Times New Roman" w:hAnsi="Times New Roman"/>
                <w:color w:val="000000" w:themeColor="text1"/>
                <w:sz w:val="24"/>
                <w:szCs w:val="24"/>
                <w:lang w:val="en-US"/>
              </w:rPr>
              <w:t>s Tender (if required), as provided for in Chapter 5 of the Special Terms and Conditions of the Procurement.</w:t>
            </w:r>
          </w:p>
        </w:tc>
      </w:tr>
      <w:tr w:rsidR="00C7305F" w14:paraId="6E85F480" w14:textId="77777777">
        <w:tc>
          <w:tcPr>
            <w:tcW w:w="4678" w:type="dxa"/>
          </w:tcPr>
          <w:p w:rsidR="00C7305F" w:rsidRDefault="00D42992" w14:paraId="048306D9" w14:textId="77777777">
            <w:pPr>
              <w:pStyle w:val="ListParagraph"/>
              <w:widowControl w:val="0"/>
              <w:numPr>
                <w:ilvl w:val="1"/>
                <w:numId w:val="1"/>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pripažintas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laimėjusiu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įrodančius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patvirtinantys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nėra</w:t>
            </w:r>
            <w:proofErr w:type="spellEnd"/>
            <w:r>
              <w:rPr>
                <w:rFonts w:ascii="Times New Roman" w:hAnsi="Times New Roman" w:cs="Times New Roman"/>
                <w:spacing w:val="-3"/>
                <w:sz w:val="24"/>
                <w:szCs w:val="24"/>
                <w:lang w:val="en-US"/>
              </w:rPr>
              <w:t xml:space="preserve"> </w:t>
            </w:r>
            <w:proofErr w:type="spellStart"/>
            <w:r>
              <w:rPr>
                <w:rFonts w:ascii="Times New Roman" w:hAnsi="Times New Roman" w:cs="Times New Roman"/>
                <w:sz w:val="24"/>
                <w:szCs w:val="24"/>
                <w:lang w:val="en-US"/>
              </w:rPr>
              <w:t>tikrinami</w:t>
            </w:r>
            <w:proofErr w:type="spellEnd"/>
            <w:r>
              <w:rPr>
                <w:rFonts w:ascii="Times New Roman" w:hAnsi="Times New Roman" w:cs="Times New Roman"/>
                <w:sz w:val="24"/>
                <w:szCs w:val="24"/>
                <w:lang w:val="en-US"/>
              </w:rPr>
              <w:t>.</w:t>
            </w:r>
          </w:p>
        </w:tc>
        <w:tc>
          <w:tcPr>
            <w:tcW w:w="4815" w:type="dxa"/>
          </w:tcPr>
          <w:p w:rsidR="00C7305F" w:rsidRDefault="00D42992" w14:paraId="31AA54DA"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4.9 If the Supplier whose Tender may be recognized as successful has, at the Purchaser’s request, submitted all documents proving the Purchaser’s compliance with the information specified in the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and Requirements for Suppliers, the documents confirming the qualification of other Suppliers shall not be verified.</w:t>
            </w:r>
          </w:p>
        </w:tc>
      </w:tr>
      <w:tr w:rsidR="00C7305F" w14:paraId="6D0A3D9E" w14:textId="77777777">
        <w:tc>
          <w:tcPr>
            <w:tcW w:w="4678" w:type="dxa"/>
          </w:tcPr>
          <w:p w:rsidR="00C7305F" w:rsidRDefault="00D42992" w14:paraId="2401D361" w14:textId="77777777">
            <w:pPr>
              <w:pStyle w:val="ListParagraph"/>
              <w:widowControl w:val="0"/>
              <w:numPr>
                <w:ilvl w:val="1"/>
                <w:numId w:val="1"/>
              </w:numPr>
              <w:tabs>
                <w:tab w:val="left" w:pos="993"/>
              </w:tabs>
              <w:spacing w:before="60" w:after="60" w:line="240" w:lineRule="atLeast"/>
              <w:ind w:left="567" w:hanging="567"/>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Dokumentų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nereikalaujama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w:t>
            </w:r>
          </w:p>
          <w:p w:rsidR="00C7305F" w:rsidRDefault="00D42992" w14:paraId="7516F3E5" w14:textId="77777777">
            <w:pPr>
              <w:pStyle w:val="ListParagraph"/>
              <w:numPr>
                <w:ilvl w:val="2"/>
                <w:numId w:val="1"/>
              </w:numPr>
              <w:spacing w:before="60" w:after="60" w:line="240" w:lineRule="atLeast"/>
              <w:ind w:left="709" w:hanging="709"/>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galimybę</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susipažinti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tiesiogiai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neatlygintinai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prisijungęs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nacionalinės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duomenų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bazės</w:t>
            </w:r>
            <w:proofErr w:type="spellEnd"/>
            <w:r>
              <w:rPr>
                <w:rFonts w:ascii="Times New Roman" w:hAnsi="Times New Roman" w:cs="Times New Roman"/>
                <w:sz w:val="24"/>
                <w:szCs w:val="24"/>
                <w:lang w:val="en-US"/>
              </w:rPr>
              <w:t xml:space="preserve"> bet </w:t>
            </w:r>
            <w:proofErr w:type="spellStart"/>
            <w:r>
              <w:rPr>
                <w:rFonts w:ascii="Times New Roman" w:hAnsi="Times New Roman" w:cs="Times New Roman"/>
                <w:sz w:val="24"/>
                <w:szCs w:val="24"/>
                <w:lang w:val="en-US"/>
              </w:rPr>
              <w:t>kurioje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valstybėje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narėje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naudodamasis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CVP</w:t>
            </w:r>
            <w:proofErr w:type="spellEnd"/>
            <w:r>
              <w:rPr>
                <w:rFonts w:ascii="Times New Roman" w:hAnsi="Times New Roman" w:cs="Times New Roman"/>
                <w:sz w:val="24"/>
                <w:szCs w:val="24"/>
                <w:lang w:val="en-US"/>
              </w:rPr>
              <w:t xml:space="preserve"> IS </w:t>
            </w:r>
            <w:proofErr w:type="spellStart"/>
            <w:r>
              <w:rPr>
                <w:rFonts w:ascii="Times New Roman" w:hAnsi="Times New Roman" w:cs="Times New Roman"/>
                <w:sz w:val="24"/>
                <w:szCs w:val="24"/>
                <w:lang w:val="en-US"/>
              </w:rPr>
              <w:t>priemonėmis</w:t>
            </w:r>
            <w:proofErr w:type="spellEnd"/>
            <w:r>
              <w:rPr>
                <w:rFonts w:ascii="Times New Roman" w:hAnsi="Times New Roman" w:cs="Times New Roman"/>
                <w:sz w:val="24"/>
                <w:szCs w:val="24"/>
                <w:lang w:val="en-US"/>
              </w:rPr>
              <w:t>;</w:t>
            </w:r>
          </w:p>
          <w:p w:rsidR="00C7305F" w:rsidRDefault="00D42992" w14:paraId="0C979939" w14:textId="77777777">
            <w:pPr>
              <w:pStyle w:val="ListParagraph"/>
              <w:numPr>
                <w:ilvl w:val="2"/>
                <w:numId w:val="1"/>
              </w:numPr>
              <w:spacing w:before="60" w:after="60" w:line="240" w:lineRule="atLeast"/>
              <w:ind w:left="709" w:hanging="709"/>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šiuos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ankstesnių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procedūrų</w:t>
            </w:r>
            <w:proofErr w:type="spellEnd"/>
            <w:r>
              <w:rPr>
                <w:rFonts w:ascii="Times New Roman" w:hAnsi="Times New Roman" w:cs="Times New Roman"/>
                <w:sz w:val="24"/>
                <w:szCs w:val="24"/>
                <w:lang w:val="en-US"/>
              </w:rPr>
              <w:t>.</w:t>
            </w:r>
          </w:p>
        </w:tc>
        <w:tc>
          <w:tcPr>
            <w:tcW w:w="4815" w:type="dxa"/>
          </w:tcPr>
          <w:p w:rsidR="00C7305F" w:rsidRDefault="00D42992" w14:paraId="2EDDCB18"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4.10 Documents confirming that the Supplier meets the Requirements for Suppliers may not be required if the Purchaser:</w:t>
            </w:r>
          </w:p>
          <w:p w:rsidR="00C7305F" w:rsidRDefault="00D42992" w14:paraId="0DC511B7"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4.10.1 Has the option to access these documents or information directly and free of charge by connecting to the national database in any member state or using the CPP IS tools;</w:t>
            </w:r>
          </w:p>
          <w:p w:rsidR="00C7305F" w:rsidRDefault="00D42992" w14:paraId="5C45639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4.10.2 Already has these documents from previous procurement procedures.</w:t>
            </w:r>
          </w:p>
        </w:tc>
      </w:tr>
      <w:tr w:rsidR="00C7305F" w14:paraId="39BFA707" w14:textId="77777777">
        <w:tc>
          <w:tcPr>
            <w:tcW w:w="4678" w:type="dxa"/>
          </w:tcPr>
          <w:p w:rsidR="00C7305F" w:rsidRDefault="00D42992" w14:paraId="3CEAC538" w14:textId="77777777">
            <w:pPr>
              <w:pStyle w:val="ListParagraph"/>
              <w:widowControl w:val="0"/>
              <w:numPr>
                <w:ilvl w:val="1"/>
                <w:numId w:val="1"/>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Pašalinimo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neatitiko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nepatikslino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nepaaiškino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Galutinis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atmetamas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BPS 13 </w:t>
            </w:r>
            <w:proofErr w:type="spellStart"/>
            <w:r>
              <w:rPr>
                <w:rFonts w:ascii="Times New Roman" w:hAnsi="Times New Roman" w:cs="Times New Roman"/>
                <w:sz w:val="24"/>
                <w:szCs w:val="24"/>
                <w:lang w:val="en-US"/>
              </w:rPr>
              <w:t>skyriuje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tikrinami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kito</w:t>
            </w:r>
            <w:proofErr w:type="spellEnd"/>
            <w:r>
              <w:rPr>
                <w:rFonts w:ascii="Times New Roman" w:hAnsi="Times New Roman" w:cs="Times New Roman"/>
                <w:sz w:val="24"/>
                <w:szCs w:val="24"/>
                <w:lang w:val="en-US"/>
              </w:rPr>
              <w:t xml:space="preserve"> po </w:t>
            </w:r>
            <w:proofErr w:type="spellStart"/>
            <w:r>
              <w:rPr>
                <w:rFonts w:ascii="Times New Roman" w:hAnsi="Times New Roman" w:cs="Times New Roman"/>
                <w:sz w:val="24"/>
                <w:szCs w:val="24"/>
                <w:lang w:val="en-US"/>
              </w:rPr>
              <w:t>atmesto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rezultatus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galėjusio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pripažinto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laimėjusiu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patvirtinantys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w:t>
            </w:r>
          </w:p>
        </w:tc>
        <w:tc>
          <w:tcPr>
            <w:tcW w:w="4815" w:type="dxa"/>
          </w:tcPr>
          <w:p w:rsidR="00C7305F" w:rsidRDefault="00D42992" w14:paraId="159CC1B3"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4.11 If there are grounds for exclusion of the Supplier, or if the Supplier does not meet the Requirements for Suppliers, or if the Supplier had not specified/explained the submitted documents within the deadline established by the Purchaser, such Supplier’s Final Tender shall be rejected in accordance with the grounds set out in the Chapter 13 of the General Terms and Conditions of the Procurement and the documents confirming the compliance with the Requirements for Suppliers of the next Supplier listed be</w:t>
            </w:r>
            <w:r>
              <w:rPr>
                <w:rFonts w:ascii="Times New Roman" w:hAnsi="Times New Roman"/>
                <w:color w:val="000000" w:themeColor="text1"/>
                <w:sz w:val="24"/>
                <w:szCs w:val="24"/>
                <w:lang w:val="en-US"/>
              </w:rPr>
              <w:t>hind the Supplier who has been excluded and who could have been recognized as the winner according to the evaluation results shall be verified.</w:t>
            </w:r>
          </w:p>
        </w:tc>
      </w:tr>
      <w:tr w:rsidR="00C7305F" w14:paraId="18FDEEA7" w14:textId="77777777">
        <w:tc>
          <w:tcPr>
            <w:tcW w:w="4678" w:type="dxa"/>
          </w:tcPr>
          <w:p w:rsidR="00C7305F" w:rsidRDefault="00D42992" w14:paraId="08777776" w14:textId="77777777">
            <w:pPr>
              <w:pStyle w:val="ListParagraph"/>
              <w:widowControl w:val="0"/>
              <w:numPr>
                <w:ilvl w:val="1"/>
                <w:numId w:val="1"/>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verstis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nebuvo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tikrinama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tikrinama</w:t>
            </w:r>
            <w:proofErr w:type="spellEnd"/>
            <w:r>
              <w:rPr>
                <w:rFonts w:ascii="Times New Roman" w:hAnsi="Times New Roman" w:cs="Times New Roman"/>
                <w:sz w:val="24"/>
                <w:szCs w:val="24"/>
                <w:lang w:val="en-US"/>
              </w:rPr>
              <w:t xml:space="preserve"> ne visa </w:t>
            </w:r>
            <w:proofErr w:type="spellStart"/>
            <w:r>
              <w:rPr>
                <w:rFonts w:ascii="Times New Roman" w:hAnsi="Times New Roman" w:cs="Times New Roman"/>
                <w:sz w:val="24"/>
                <w:szCs w:val="24"/>
                <w:lang w:val="en-US"/>
              </w:rPr>
              <w:t>apimtimi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įsipareigoja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vykdys</w:t>
            </w:r>
            <w:proofErr w:type="spellEnd"/>
            <w:r>
              <w:rPr>
                <w:rFonts w:ascii="Times New Roman" w:hAnsi="Times New Roman" w:cs="Times New Roman"/>
                <w:sz w:val="24"/>
                <w:szCs w:val="24"/>
                <w:lang w:val="en-US"/>
              </w:rPr>
              <w:t xml:space="preserve"> tik </w:t>
            </w:r>
            <w:proofErr w:type="spellStart"/>
            <w:r>
              <w:rPr>
                <w:rFonts w:ascii="Times New Roman" w:hAnsi="Times New Roman" w:cs="Times New Roman"/>
                <w:sz w:val="24"/>
                <w:szCs w:val="24"/>
                <w:lang w:val="en-US"/>
              </w:rPr>
              <w:t>tokia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teisę</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turintys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asmenys</w:t>
            </w:r>
            <w:proofErr w:type="spellEnd"/>
            <w:r>
              <w:rPr>
                <w:rFonts w:ascii="Times New Roman" w:hAnsi="Times New Roman" w:cs="Times New Roman"/>
                <w:sz w:val="24"/>
                <w:szCs w:val="24"/>
                <w:lang w:val="en-US"/>
              </w:rPr>
              <w:t xml:space="preserve">. </w:t>
            </w:r>
          </w:p>
        </w:tc>
        <w:tc>
          <w:tcPr>
            <w:tcW w:w="4815" w:type="dxa"/>
          </w:tcPr>
          <w:p w:rsidR="00C7305F" w:rsidRDefault="00D42992" w14:paraId="6A2E9B05" w14:textId="77777777">
            <w:pPr>
              <w:pStyle w:val="NoSpacing"/>
              <w:tabs>
                <w:tab w:val="left" w:pos="200"/>
                <w:tab w:val="left" w:pos="620"/>
              </w:tabs>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4.12.</w:t>
            </w:r>
            <w:r>
              <w:rPr>
                <w:rFonts w:ascii="Times New Roman" w:hAnsi="Times New Roman"/>
                <w:color w:val="000000" w:themeColor="text1"/>
                <w:sz w:val="24"/>
                <w:szCs w:val="24"/>
                <w:lang w:val="en-US"/>
              </w:rPr>
              <w:tab/>
            </w:r>
            <w:r>
              <w:rPr>
                <w:rFonts w:ascii="Times New Roman" w:hAnsi="Times New Roman"/>
                <w:color w:val="000000" w:themeColor="text1"/>
                <w:sz w:val="24"/>
                <w:szCs w:val="24"/>
                <w:lang w:val="en-US"/>
              </w:rPr>
              <w:t>If the Supplier’s qualification for the right to engage in the relevant activity was not verified or was not verified in full, the Supplier undertakes before the Purchaser that the Contract will be performed only by persons with such a right.</w:t>
            </w:r>
          </w:p>
        </w:tc>
      </w:tr>
      <w:tr w:rsidR="00C7305F" w14:paraId="5B37171A" w14:textId="77777777">
        <w:tc>
          <w:tcPr>
            <w:tcW w:w="4678" w:type="dxa"/>
          </w:tcPr>
          <w:p w:rsidR="00C7305F" w:rsidRDefault="00D42992" w14:paraId="60B93C5B" w14:textId="77777777">
            <w:pPr>
              <w:pStyle w:val="ListParagraph"/>
              <w:widowControl w:val="0"/>
              <w:numPr>
                <w:ilvl w:val="1"/>
                <w:numId w:val="1"/>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dalyvauja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veikianti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jungtinės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partnerystės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sutartį</w:t>
            </w:r>
            <w:proofErr w:type="spellEnd"/>
            <w:r>
              <w:rPr>
                <w:rFonts w:ascii="Times New Roman" w:hAnsi="Times New Roman" w:cs="Times New Roman"/>
                <w:sz w:val="24"/>
                <w:szCs w:val="24"/>
                <w:lang w:val="en-US"/>
              </w:rPr>
              <w:t xml:space="preserve"> (JVS),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reikalaujama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kiekvieną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atskirai</w:t>
            </w:r>
            <w:proofErr w:type="spellEnd"/>
            <w:r>
              <w:rPr>
                <w:rFonts w:ascii="Times New Roman" w:hAnsi="Times New Roman" w:cs="Times New Roman"/>
                <w:sz w:val="24"/>
                <w:szCs w:val="24"/>
                <w:lang w:val="en-US"/>
              </w:rPr>
              <w:t>.</w:t>
            </w:r>
          </w:p>
        </w:tc>
        <w:tc>
          <w:tcPr>
            <w:tcW w:w="4815" w:type="dxa"/>
          </w:tcPr>
          <w:p w:rsidR="00C7305F" w:rsidRDefault="00D42992" w14:paraId="3D4D5809" w14:textId="77777777">
            <w:pPr>
              <w:pStyle w:val="NoSpacing"/>
              <w:tabs>
                <w:tab w:val="left" w:pos="200"/>
                <w:tab w:val="left" w:pos="629"/>
              </w:tabs>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4.13.</w:t>
            </w:r>
            <w:r>
              <w:rPr>
                <w:rFonts w:ascii="Times New Roman" w:hAnsi="Times New Roman"/>
                <w:color w:val="000000" w:themeColor="text1"/>
                <w:sz w:val="24"/>
                <w:szCs w:val="24"/>
                <w:lang w:val="en-US"/>
              </w:rPr>
              <w:tab/>
            </w:r>
            <w:r>
              <w:rPr>
                <w:rFonts w:ascii="Times New Roman" w:hAnsi="Times New Roman"/>
                <w:color w:val="000000" w:themeColor="text1"/>
                <w:sz w:val="24"/>
                <w:szCs w:val="24"/>
                <w:lang w:val="en-US"/>
              </w:rPr>
              <w:t xml:space="preserve">If a group of entities operating under a joint activity (partnership) agreement (JAA) participates in the Procurement, an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shall be provided by each member of the group of entities separately.</w:t>
            </w:r>
          </w:p>
        </w:tc>
      </w:tr>
      <w:tr w:rsidR="00C7305F" w14:paraId="1F6B4D29" w14:textId="77777777">
        <w:tc>
          <w:tcPr>
            <w:tcW w:w="4678" w:type="dxa"/>
          </w:tcPr>
          <w:p w:rsidR="00C7305F" w:rsidRDefault="00D42992" w14:paraId="6B7E255F" w14:textId="77777777">
            <w:pPr>
              <w:pStyle w:val="ListParagraph"/>
              <w:widowControl w:val="0"/>
              <w:numPr>
                <w:ilvl w:val="1"/>
                <w:numId w:val="1"/>
              </w:numPr>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Kai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pasitelkia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remsis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reikalaujamo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išsilavinimo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profesinės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profesinės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turėti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specialų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leidimą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tam </w:t>
            </w:r>
            <w:proofErr w:type="spellStart"/>
            <w:r>
              <w:rPr>
                <w:rFonts w:ascii="Times New Roman" w:hAnsi="Times New Roman" w:cs="Times New Roman"/>
                <w:sz w:val="24"/>
                <w:szCs w:val="24"/>
                <w:lang w:val="en-US"/>
              </w:rPr>
              <w:t>tikrų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organizacijų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pan., </w:t>
            </w:r>
            <w:proofErr w:type="spellStart"/>
            <w:r>
              <w:rPr>
                <w:rFonts w:ascii="Times New Roman" w:hAnsi="Times New Roman" w:cs="Times New Roman"/>
                <w:sz w:val="24"/>
                <w:szCs w:val="24"/>
                <w:lang w:val="en-US"/>
              </w:rPr>
              <w:t>kvalifikacijos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buvo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Pašalinimo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nebuvimo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tuomet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Pirminiu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nesiremia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nereikalaujama</w:t>
            </w:r>
            <w:proofErr w:type="spellEnd"/>
            <w:r>
              <w:rPr>
                <w:rFonts w:ascii="Times New Roman" w:hAnsi="Times New Roman" w:cs="Times New Roman"/>
                <w:sz w:val="24"/>
                <w:szCs w:val="24"/>
                <w:lang w:val="en-US"/>
              </w:rPr>
              <w:t>.</w:t>
            </w:r>
          </w:p>
        </w:tc>
        <w:tc>
          <w:tcPr>
            <w:tcW w:w="4815" w:type="dxa"/>
          </w:tcPr>
          <w:p w:rsidR="00C7305F" w:rsidRDefault="00D42992" w14:paraId="616CA10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4.14.</w:t>
            </w:r>
            <w:r>
              <w:rPr>
                <w:rFonts w:ascii="Times New Roman" w:hAnsi="Times New Roman"/>
                <w:color w:val="000000" w:themeColor="text1"/>
                <w:sz w:val="24"/>
                <w:szCs w:val="24"/>
                <w:lang w:val="en-US"/>
              </w:rPr>
              <w:tab/>
            </w:r>
            <w:r>
              <w:rPr>
                <w:rFonts w:ascii="Times New Roman" w:hAnsi="Times New Roman"/>
                <w:color w:val="000000" w:themeColor="text1"/>
                <w:sz w:val="24"/>
                <w:szCs w:val="24"/>
                <w:lang w:val="en-US"/>
              </w:rPr>
              <w:t xml:space="preserve">When the Supplier engages economic entities whose capabilities he intends to rely on </w:t>
            </w:r>
            <w:proofErr w:type="gramStart"/>
            <w:r>
              <w:rPr>
                <w:rFonts w:ascii="Times New Roman" w:hAnsi="Times New Roman"/>
                <w:color w:val="000000" w:themeColor="text1"/>
                <w:sz w:val="24"/>
                <w:szCs w:val="24"/>
                <w:lang w:val="en-US"/>
              </w:rPr>
              <w:t>in order to</w:t>
            </w:r>
            <w:proofErr w:type="gramEnd"/>
            <w:r>
              <w:rPr>
                <w:rFonts w:ascii="Times New Roman" w:hAnsi="Times New Roman"/>
                <w:color w:val="000000" w:themeColor="text1"/>
                <w:sz w:val="24"/>
                <w:szCs w:val="24"/>
                <w:lang w:val="en-US"/>
              </w:rPr>
              <w:t xml:space="preserve"> meet the qualification requirements related to the required education, professional qualification or professional experience or the requirement to have a special permit or be a member of certain organizations, etc., the Supplier’s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and the </w:t>
            </w:r>
            <w:proofErr w:type="spellStart"/>
            <w:r>
              <w:rPr>
                <w:rFonts w:ascii="Times New Roman" w:hAnsi="Times New Roman"/>
                <w:color w:val="000000" w:themeColor="text1"/>
                <w:sz w:val="24"/>
                <w:szCs w:val="24"/>
                <w:lang w:val="en-US"/>
              </w:rPr>
              <w:t>ESPDs</w:t>
            </w:r>
            <w:proofErr w:type="spellEnd"/>
            <w:r>
              <w:rPr>
                <w:rFonts w:ascii="Times New Roman" w:hAnsi="Times New Roman"/>
                <w:color w:val="000000" w:themeColor="text1"/>
                <w:sz w:val="24"/>
                <w:szCs w:val="24"/>
                <w:lang w:val="en-US"/>
              </w:rPr>
              <w:t xml:space="preserve"> of these economic entities shall be submitted together with the Tender. It shall not be required to submit </w:t>
            </w:r>
            <w:proofErr w:type="spellStart"/>
            <w:r>
              <w:rPr>
                <w:rFonts w:ascii="Times New Roman" w:hAnsi="Times New Roman"/>
                <w:color w:val="000000" w:themeColor="text1"/>
                <w:sz w:val="24"/>
                <w:szCs w:val="24"/>
                <w:lang w:val="en-US"/>
              </w:rPr>
              <w:t>ESPDs</w:t>
            </w:r>
            <w:proofErr w:type="spellEnd"/>
            <w:r>
              <w:rPr>
                <w:rFonts w:ascii="Times New Roman" w:hAnsi="Times New Roman"/>
                <w:color w:val="000000" w:themeColor="text1"/>
                <w:sz w:val="24"/>
                <w:szCs w:val="24"/>
                <w:lang w:val="en-US"/>
              </w:rPr>
              <w:t xml:space="preserve"> for the Suppliers whose qualifications the Supplier</w:t>
            </w:r>
            <w:r>
              <w:rPr>
                <w:rFonts w:ascii="Times New Roman" w:hAnsi="Times New Roman"/>
                <w:color w:val="000000" w:themeColor="text1"/>
                <w:sz w:val="24"/>
                <w:szCs w:val="24"/>
                <w:lang w:val="en-US"/>
              </w:rPr>
              <w:t xml:space="preserve"> does not intend to rely on. </w:t>
            </w:r>
          </w:p>
        </w:tc>
      </w:tr>
    </w:tbl>
    <w:p w:rsidR="00C7305F" w:rsidRDefault="00C7305F" w14:paraId="727BE4C6" w14:textId="77777777">
      <w:pPr>
        <w:pStyle w:val="Heading1"/>
        <w:keepNext/>
        <w:spacing w:before="0" w:line="240" w:lineRule="atLeast"/>
        <w:ind w:right="142" w:hanging="102"/>
        <w:rPr>
          <w:rFonts w:ascii="Times New Roman" w:hAnsi="Times New Roman" w:cs="Times New Roman"/>
          <w:color w:val="000000" w:themeColor="text1"/>
          <w:sz w:val="24"/>
          <w:szCs w:val="24"/>
          <w:lang w:val="lt-LT"/>
        </w:rPr>
      </w:pPr>
    </w:p>
    <w:bookmarkEnd w:id="6"/>
    <w:p w:rsidR="00C7305F" w:rsidRDefault="00C7305F" w14:paraId="160479B1" w14:textId="77777777">
      <w:pPr>
        <w:widowControl w:val="0"/>
        <w:tabs>
          <w:tab w:val="left" w:pos="993"/>
        </w:tabs>
        <w:spacing w:before="60" w:after="60" w:line="240" w:lineRule="atLeast"/>
        <w:ind w:right="142"/>
        <w:jc w:val="both"/>
        <w:rPr>
          <w:rFonts w:ascii="Times New Roman" w:hAnsi="Times New Roman" w:cs="Times New Roman"/>
          <w:color w:val="00B0F0"/>
          <w:sz w:val="24"/>
          <w:szCs w:val="24"/>
        </w:rPr>
      </w:pPr>
    </w:p>
    <w:p w:rsidR="00C7305F" w:rsidRDefault="00D42992" w14:paraId="44BD3538" w14:textId="77777777">
      <w:pPr>
        <w:pStyle w:val="Heading1"/>
        <w:keepNext/>
        <w:numPr>
          <w:ilvl w:val="0"/>
          <w:numId w:val="1"/>
        </w:numPr>
        <w:spacing w:before="0" w:line="240" w:lineRule="atLeast"/>
        <w:ind w:left="1134" w:right="142" w:hanging="102"/>
        <w:jc w:val="center"/>
        <w:rPr>
          <w:rFonts w:ascii="Times New Roman" w:hAnsi="Times New Roman" w:cs="Times New Roman"/>
          <w:color w:val="000000" w:themeColor="text1"/>
          <w:sz w:val="24"/>
          <w:szCs w:val="24"/>
          <w:lang w:val="lt-LT"/>
        </w:rPr>
      </w:pPr>
      <w:bookmarkStart w:name="_Toc130550028" w:id="8"/>
      <w:r>
        <w:rPr>
          <w:rFonts w:ascii="Times New Roman" w:hAnsi="Times New Roman" w:cs="Times New Roman"/>
          <w:color w:val="000000" w:themeColor="text1"/>
          <w:sz w:val="24"/>
          <w:szCs w:val="24"/>
          <w:lang w:val="lt-LT"/>
        </w:rPr>
        <w:t>REIKALAVIMAI JUNGTINEI VEIKLAI SUSIVIENIJUSIŲ TIEKĖJŲ GRUPEI</w:t>
      </w:r>
      <w:bookmarkEnd w:id="8"/>
      <w:r>
        <w:rPr>
          <w:rFonts w:ascii="Times New Roman" w:hAnsi="Times New Roman" w:cs="Times New Roman"/>
          <w:color w:val="000000" w:themeColor="text1"/>
          <w:sz w:val="24"/>
          <w:szCs w:val="24"/>
          <w:lang w:val="lt-LT"/>
        </w:rPr>
        <w:t xml:space="preserve"> </w:t>
      </w:r>
      <w:r>
        <w:rPr>
          <w:rFonts w:ascii="Times New Roman" w:hAnsi="Times New Roman" w:cs="Times New Roman"/>
          <w:color w:val="000000" w:themeColor="text1"/>
          <w:sz w:val="24"/>
          <w:szCs w:val="24"/>
        </w:rPr>
        <w:t xml:space="preserve">/ </w:t>
      </w:r>
      <w:r>
        <w:rPr>
          <w:rFonts w:ascii="Times New Roman" w:hAnsi="Times New Roman"/>
          <w:color w:val="000000" w:themeColor="text1"/>
          <w:sz w:val="24"/>
          <w:szCs w:val="24"/>
        </w:rPr>
        <w:t>REQUIREMENTS FOR A GROUP OF SUPPLIERS UNITED FOR JOINT ACTIVITIES</w:t>
      </w:r>
    </w:p>
    <w:p w:rsidR="00C7305F" w:rsidRDefault="00C7305F" w14:paraId="29AF8ED8"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tbl>
      <w:tblPr>
        <w:tblStyle w:val="TableGrid"/>
        <w:tblW w:w="0" w:type="auto"/>
        <w:tblInd w:w="-5" w:type="dxa"/>
        <w:tblLook w:val="04A0" w:firstRow="1" w:lastRow="0" w:firstColumn="1" w:lastColumn="0" w:noHBand="0" w:noVBand="1"/>
      </w:tblPr>
      <w:tblGrid>
        <w:gridCol w:w="4678"/>
        <w:gridCol w:w="4815"/>
      </w:tblGrid>
      <w:tr w:rsidR="00C7305F" w14:paraId="540BD288" w14:textId="77777777">
        <w:tc>
          <w:tcPr>
            <w:tcW w:w="4678" w:type="dxa"/>
          </w:tcPr>
          <w:p w:rsidR="00C7305F" w:rsidRDefault="00D42992" w14:paraId="4F07C4B7" w14:textId="77777777">
            <w:pPr>
              <w:pStyle w:val="ListParagraph"/>
              <w:widowControl w:val="0"/>
              <w:numPr>
                <w:ilvl w:val="1"/>
                <w:numId w:val="1"/>
              </w:numPr>
              <w:tabs>
                <w:tab w:val="left" w:pos="458"/>
              </w:tabs>
              <w:spacing w:before="60" w:after="60" w:line="240" w:lineRule="auto"/>
              <w:ind w:left="458" w:hanging="458"/>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Jungtinei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susivienijusių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teikdama</w:t>
            </w:r>
            <w:proofErr w:type="spellEnd"/>
            <w:r>
              <w:rPr>
                <w:rFonts w:ascii="Times New Roman" w:hAnsi="Times New Roman" w:cs="Times New Roman"/>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teikdamas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Pasiūlymą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jei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vykdomos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derybos</w:t>
            </w:r>
            <w:proofErr w:type="spellEnd"/>
            <w:r>
              <w:rPr>
                <w:rFonts w:ascii="Times New Roman" w:hAnsi="Times New Roman" w:eastAsia="Trebuchet MS" w:cs="Times New Roman"/>
                <w:color w:val="000000" w:themeColor="text1"/>
                <w:sz w:val="24"/>
                <w:szCs w:val="24"/>
                <w:lang w:val="en-US"/>
              </w:rPr>
              <w:t xml:space="preserve"> - </w:t>
            </w:r>
            <w:proofErr w:type="spellStart"/>
            <w:r>
              <w:rPr>
                <w:rFonts w:ascii="Times New Roman" w:hAnsi="Times New Roman" w:eastAsia="Trebuchet MS" w:cs="Times New Roman"/>
                <w:color w:val="000000" w:themeColor="text1"/>
                <w:sz w:val="24"/>
                <w:szCs w:val="24"/>
                <w:lang w:val="en-US"/>
              </w:rPr>
              <w:t>Pirminį</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pasiūlymą</w:t>
            </w:r>
            <w:proofErr w:type="spellEnd"/>
            <w:r>
              <w:rPr>
                <w:rFonts w:ascii="Times New Roman" w:hAnsi="Times New Roman" w:eastAsia="Trebuchet MS" w:cs="Times New Roman"/>
                <w:color w:val="000000" w:themeColor="text1"/>
                <w:sz w:val="24"/>
                <w:szCs w:val="24"/>
                <w:lang w:val="en-US"/>
              </w:rPr>
              <w:t>)</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JVS </w:t>
            </w:r>
            <w:proofErr w:type="spellStart"/>
            <w:r>
              <w:rPr>
                <w:rFonts w:ascii="Times New Roman" w:hAnsi="Times New Roman" w:cs="Times New Roman"/>
                <w:sz w:val="24"/>
                <w:szCs w:val="24"/>
                <w:lang w:val="en-US"/>
              </w:rPr>
              <w:t>kopiją</w:t>
            </w:r>
            <w:proofErr w:type="spellEnd"/>
            <w:r>
              <w:rPr>
                <w:rFonts w:ascii="Times New Roman" w:hAnsi="Times New Roman" w:cs="Times New Roman"/>
                <w:sz w:val="24"/>
                <w:szCs w:val="24"/>
                <w:lang w:val="en-US"/>
              </w:rPr>
              <w:t xml:space="preserve">. JVS </w:t>
            </w:r>
            <w:proofErr w:type="spellStart"/>
            <w:r>
              <w:rPr>
                <w:rFonts w:ascii="Times New Roman" w:hAnsi="Times New Roman" w:cs="Times New Roman"/>
                <w:sz w:val="24"/>
                <w:szCs w:val="24"/>
                <w:lang w:val="en-US"/>
              </w:rPr>
              <w:t>privalo</w:t>
            </w:r>
            <w:proofErr w:type="spellEnd"/>
            <w:r>
              <w:rPr>
                <w:rFonts w:ascii="Times New Roman" w:hAnsi="Times New Roman" w:cs="Times New Roman"/>
                <w:spacing w:val="-7"/>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w:t>
            </w:r>
          </w:p>
          <w:p w:rsidR="00C7305F" w:rsidRDefault="00D42992" w14:paraId="78128EEC" w14:textId="77777777">
            <w:pPr>
              <w:pStyle w:val="ListParagraph"/>
              <w:numPr>
                <w:ilvl w:val="2"/>
                <w:numId w:val="1"/>
              </w:numPr>
              <w:tabs>
                <w:tab w:val="left" w:pos="142"/>
              </w:tabs>
              <w:suppressAutoHyphens w:val="0"/>
              <w:spacing w:after="0" w:line="240" w:lineRule="auto"/>
              <w:ind w:left="620" w:hanging="260"/>
              <w:jc w:val="both"/>
              <w:rPr>
                <w:rFonts w:ascii="Times New Roman" w:hAnsi="Times New Roman" w:eastAsia="Calibri" w:cs="Times New Roman"/>
                <w:sz w:val="24"/>
                <w:szCs w:val="24"/>
                <w:lang w:val="en-US"/>
              </w:rPr>
            </w:pPr>
            <w:proofErr w:type="spellStart"/>
            <w:r>
              <w:rPr>
                <w:rFonts w:ascii="Times New Roman" w:hAnsi="Times New Roman" w:eastAsia="Calibri" w:cs="Times New Roman"/>
                <w:sz w:val="24"/>
                <w:szCs w:val="24"/>
                <w:lang w:val="en-US"/>
              </w:rPr>
              <w:t>Informacija</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apie</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Tiekėjų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grupės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sudėtį</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ir</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kiekvieno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partnerio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prisiimamus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įsipareigojimus</w:t>
            </w:r>
            <w:proofErr w:type="spellEnd"/>
            <w:r>
              <w:rPr>
                <w:rFonts w:ascii="Times New Roman" w:hAnsi="Times New Roman" w:eastAsia="Calibri" w:cs="Times New Roman"/>
                <w:sz w:val="24"/>
                <w:szCs w:val="24"/>
                <w:lang w:val="en-US"/>
              </w:rPr>
              <w:t xml:space="preserve">; </w:t>
            </w:r>
          </w:p>
          <w:p w:rsidR="00C7305F" w:rsidRDefault="00D42992" w14:paraId="7B01E9E5" w14:textId="77777777">
            <w:pPr>
              <w:pStyle w:val="ListParagraph"/>
              <w:numPr>
                <w:ilvl w:val="2"/>
                <w:numId w:val="1"/>
              </w:numPr>
              <w:tabs>
                <w:tab w:val="left" w:pos="142"/>
              </w:tabs>
              <w:suppressAutoHyphens w:val="0"/>
              <w:spacing w:after="0" w:line="240" w:lineRule="auto"/>
              <w:ind w:left="620" w:hanging="260"/>
              <w:jc w:val="both"/>
              <w:rPr>
                <w:rFonts w:ascii="Times New Roman" w:hAnsi="Times New Roman" w:eastAsia="Calibri" w:cs="Times New Roman"/>
                <w:sz w:val="24"/>
                <w:szCs w:val="24"/>
                <w:lang w:val="en-US"/>
              </w:rPr>
            </w:pPr>
            <w:proofErr w:type="spellStart"/>
            <w:r>
              <w:rPr>
                <w:rFonts w:ascii="Times New Roman" w:hAnsi="Times New Roman" w:eastAsia="Calibri" w:cs="Times New Roman"/>
                <w:sz w:val="24"/>
                <w:szCs w:val="24"/>
                <w:lang w:val="en-US"/>
              </w:rPr>
              <w:t>aiškiai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apibrėžtas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Tiekėjų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grupės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narių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įgaliojimas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vienam</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iš</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partnerių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tvarkyti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bendrus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reikalus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susijusius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šiuo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Pirkimu</w:t>
            </w:r>
            <w:proofErr w:type="spellEnd"/>
            <w:r>
              <w:rPr>
                <w:rFonts w:ascii="Times New Roman" w:hAnsi="Times New Roman" w:eastAsia="Calibri" w:cs="Times New Roman"/>
                <w:sz w:val="24"/>
                <w:szCs w:val="24"/>
                <w:lang w:val="en-US"/>
              </w:rPr>
              <w:t xml:space="preserve"> – </w:t>
            </w:r>
            <w:proofErr w:type="spellStart"/>
            <w:r>
              <w:rPr>
                <w:rFonts w:ascii="Times New Roman" w:hAnsi="Times New Roman" w:eastAsia="Calibri" w:cs="Times New Roman"/>
                <w:sz w:val="24"/>
                <w:szCs w:val="24"/>
                <w:lang w:val="en-US"/>
              </w:rPr>
              <w:t>parengti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ir</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pateikti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Pirkėjui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Pasiūlymą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priedais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gauti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ir</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pateikti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Pasiūlymo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bei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Sutarties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įvykdymo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užtikrinimą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jei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jų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reikalaujama</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pagal</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Pirkimo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dokumentus</w:t>
            </w:r>
            <w:proofErr w:type="spellEnd"/>
            <w:r>
              <w:rPr>
                <w:rFonts w:ascii="Times New Roman" w:hAnsi="Times New Roman" w:eastAsia="Calibri" w:cs="Times New Roman"/>
                <w:sz w:val="24"/>
                <w:szCs w:val="24"/>
                <w:lang w:val="en-US"/>
              </w:rPr>
              <w:t xml:space="preserve">), o </w:t>
            </w:r>
            <w:proofErr w:type="spellStart"/>
            <w:r>
              <w:rPr>
                <w:rFonts w:ascii="Times New Roman" w:hAnsi="Times New Roman" w:eastAsia="Calibri" w:cs="Times New Roman"/>
                <w:sz w:val="24"/>
                <w:szCs w:val="24"/>
                <w:lang w:val="en-US"/>
              </w:rPr>
              <w:t>laimėjus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Pirkimą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Tiekėjų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grupės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vardu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sudaryti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Sutartį</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Pirkėju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teikti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sąskaitas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ir</w:t>
            </w:r>
            <w:proofErr w:type="spellEnd"/>
            <w:r>
              <w:rPr>
                <w:rFonts w:ascii="Times New Roman" w:hAnsi="Times New Roman" w:eastAsia="Calibri" w:cs="Times New Roman"/>
                <w:sz w:val="24"/>
                <w:szCs w:val="24"/>
                <w:lang w:val="en-US"/>
              </w:rPr>
              <w:t xml:space="preserve"> visas </w:t>
            </w:r>
            <w:proofErr w:type="spellStart"/>
            <w:r>
              <w:rPr>
                <w:rFonts w:ascii="Times New Roman" w:hAnsi="Times New Roman" w:eastAsia="Calibri" w:cs="Times New Roman"/>
                <w:sz w:val="24"/>
                <w:szCs w:val="24"/>
                <w:lang w:val="en-US"/>
              </w:rPr>
              <w:t>reikalingas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ataskaitas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atsiskaitymams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vykdyti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priimti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visus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ir</w:t>
            </w:r>
            <w:proofErr w:type="spellEnd"/>
            <w:r>
              <w:rPr>
                <w:rFonts w:ascii="Times New Roman" w:hAnsi="Times New Roman" w:eastAsia="Calibri" w:cs="Times New Roman"/>
                <w:sz w:val="24"/>
                <w:szCs w:val="24"/>
                <w:lang w:val="en-US"/>
              </w:rPr>
              <w:t xml:space="preserve"> bet </w:t>
            </w:r>
            <w:proofErr w:type="spellStart"/>
            <w:r>
              <w:rPr>
                <w:rFonts w:ascii="Times New Roman" w:hAnsi="Times New Roman" w:eastAsia="Calibri" w:cs="Times New Roman"/>
                <w:sz w:val="24"/>
                <w:szCs w:val="24"/>
                <w:lang w:val="en-US"/>
              </w:rPr>
              <w:t>kokius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Pirkėjo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atsiskaitymus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pagal</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Sutartis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Pažymima</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kad</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sąskaitas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turi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teikti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Tiekėjų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grupę</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atstovaujantis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partneris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w:t>
            </w:r>
            <w:r>
              <w:rPr>
                <w:rFonts w:ascii="Times New Roman" w:hAnsi="Times New Roman" w:eastAsia="Calibri" w:cs="Times New Roman"/>
                <w:sz w:val="24"/>
                <w:szCs w:val="24"/>
                <w:lang w:val="en-US"/>
              </w:rPr>
              <w:t>uriuo</w:t>
            </w:r>
            <w:proofErr w:type="spellEnd"/>
            <w:r>
              <w:rPr>
                <w:rFonts w:ascii="Times New Roman" w:hAnsi="Times New Roman" w:eastAsia="Calibri" w:cs="Times New Roman"/>
                <w:sz w:val="24"/>
                <w:szCs w:val="24"/>
                <w:lang w:val="en-US"/>
              </w:rPr>
              <w:t xml:space="preserve"> bus </w:t>
            </w:r>
            <w:proofErr w:type="spellStart"/>
            <w:r>
              <w:rPr>
                <w:rFonts w:ascii="Times New Roman" w:hAnsi="Times New Roman" w:eastAsia="Calibri" w:cs="Times New Roman"/>
                <w:sz w:val="24"/>
                <w:szCs w:val="24"/>
                <w:lang w:val="en-US"/>
              </w:rPr>
              <w:t>sudaroma</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Sutartis</w:t>
            </w:r>
            <w:proofErr w:type="spellEnd"/>
            <w:r>
              <w:rPr>
                <w:rFonts w:ascii="Times New Roman" w:hAnsi="Times New Roman" w:eastAsia="Calibri" w:cs="Times New Roman"/>
                <w:sz w:val="24"/>
                <w:szCs w:val="24"/>
                <w:lang w:val="en-US"/>
              </w:rPr>
              <w:t xml:space="preserve">; </w:t>
            </w:r>
          </w:p>
          <w:p w:rsidR="00C7305F" w:rsidRDefault="00D42992" w14:paraId="1376E144" w14:textId="77777777">
            <w:pPr>
              <w:pStyle w:val="ListParagraph"/>
              <w:numPr>
                <w:ilvl w:val="2"/>
                <w:numId w:val="1"/>
              </w:numPr>
              <w:tabs>
                <w:tab w:val="left" w:pos="142"/>
              </w:tabs>
              <w:suppressAutoHyphens w:val="0"/>
              <w:spacing w:after="0" w:line="240" w:lineRule="auto"/>
              <w:ind w:left="620" w:hanging="260"/>
              <w:jc w:val="both"/>
              <w:rPr>
                <w:rFonts w:ascii="Times New Roman" w:hAnsi="Times New Roman" w:cs="Times New Roman"/>
                <w:sz w:val="24"/>
                <w:szCs w:val="24"/>
                <w:lang w:val="en-US"/>
              </w:rPr>
            </w:pPr>
            <w:proofErr w:type="spellStart"/>
            <w:r>
              <w:rPr>
                <w:rFonts w:ascii="Times New Roman" w:hAnsi="Times New Roman" w:eastAsia="Calibri" w:cs="Times New Roman"/>
                <w:sz w:val="24"/>
                <w:szCs w:val="24"/>
                <w:lang w:val="en-US"/>
              </w:rPr>
              <w:t>Numatyta</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solidari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visų</w:t>
            </w:r>
            <w:proofErr w:type="spellEnd"/>
            <w:r>
              <w:rPr>
                <w:rFonts w:ascii="Times New Roman" w:hAnsi="Times New Roman" w:eastAsia="Calibri" w:cs="Times New Roman"/>
                <w:sz w:val="24"/>
                <w:szCs w:val="24"/>
                <w:lang w:val="en-US"/>
              </w:rPr>
              <w:t xml:space="preserve"> JVS </w:t>
            </w:r>
            <w:proofErr w:type="spellStart"/>
            <w:r>
              <w:rPr>
                <w:rFonts w:ascii="Times New Roman" w:hAnsi="Times New Roman" w:eastAsia="Calibri" w:cs="Times New Roman"/>
                <w:sz w:val="24"/>
                <w:szCs w:val="24"/>
                <w:lang w:val="en-US"/>
              </w:rPr>
              <w:t>narių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atsakomybė</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už</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iš</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šio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Pirkimo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ar</w:t>
            </w:r>
            <w:proofErr w:type="spellEnd"/>
            <w:r>
              <w:rPr>
                <w:rFonts w:ascii="Times New Roman" w:hAnsi="Times New Roman" w:eastAsia="Calibri" w:cs="Times New Roman"/>
                <w:sz w:val="24"/>
                <w:szCs w:val="24"/>
                <w:lang w:val="en-US"/>
              </w:rPr>
              <w:t xml:space="preserve"> jo </w:t>
            </w:r>
            <w:proofErr w:type="spellStart"/>
            <w:r>
              <w:rPr>
                <w:rFonts w:ascii="Times New Roman" w:hAnsi="Times New Roman" w:eastAsia="Calibri" w:cs="Times New Roman"/>
                <w:sz w:val="24"/>
                <w:szCs w:val="24"/>
                <w:lang w:val="en-US"/>
              </w:rPr>
              <w:t>pagrindu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sudaromos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sutarties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kylančių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prievolių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Pirkėjui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ir</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įsipareigojimų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neįvykdymą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arba</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netinkamą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įvykdymą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įskaitant</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ir</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tokius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iš</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Sutarties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kylančius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bendrus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įsipareigojimus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kurie</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savo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esme</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tęstųsi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ilgiau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nei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Sutarties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ar</w:t>
            </w:r>
            <w:proofErr w:type="spellEnd"/>
            <w:r>
              <w:rPr>
                <w:rFonts w:ascii="Times New Roman" w:hAnsi="Times New Roman" w:eastAsia="Calibri" w:cs="Times New Roman"/>
                <w:sz w:val="24"/>
                <w:szCs w:val="24"/>
                <w:lang w:val="en-US"/>
              </w:rPr>
              <w:t xml:space="preserve"> JVS </w:t>
            </w:r>
            <w:proofErr w:type="spellStart"/>
            <w:r>
              <w:rPr>
                <w:rFonts w:ascii="Times New Roman" w:hAnsi="Times New Roman" w:eastAsia="Calibri" w:cs="Times New Roman"/>
                <w:sz w:val="24"/>
                <w:szCs w:val="24"/>
                <w:lang w:val="en-US"/>
              </w:rPr>
              <w:t>terminas</w:t>
            </w:r>
            <w:proofErr w:type="spellEnd"/>
            <w:r>
              <w:rPr>
                <w:rFonts w:ascii="Times New Roman" w:hAnsi="Times New Roman" w:eastAsia="Calibri" w:cs="Times New Roman"/>
                <w:sz w:val="24"/>
                <w:szCs w:val="24"/>
                <w:lang w:val="en-US"/>
              </w:rPr>
              <w:t>);</w:t>
            </w:r>
          </w:p>
          <w:p w:rsidR="00C7305F" w:rsidRDefault="00D42992" w14:paraId="52ACB6E8" w14:textId="77777777">
            <w:pPr>
              <w:pStyle w:val="ListParagraph"/>
              <w:numPr>
                <w:ilvl w:val="2"/>
                <w:numId w:val="1"/>
              </w:numPr>
              <w:tabs>
                <w:tab w:val="left" w:pos="142"/>
              </w:tabs>
              <w:suppressAutoHyphens w:val="0"/>
              <w:spacing w:after="0" w:line="240" w:lineRule="auto"/>
              <w:ind w:left="620" w:hanging="260"/>
              <w:jc w:val="both"/>
              <w:rPr>
                <w:rFonts w:ascii="Times New Roman" w:hAnsi="Times New Roman" w:cs="Times New Roman"/>
                <w:color w:val="000000" w:themeColor="text1"/>
                <w:sz w:val="24"/>
                <w:szCs w:val="24"/>
                <w:lang w:val="en-US"/>
              </w:rPr>
            </w:pPr>
            <w:proofErr w:type="spellStart"/>
            <w:r>
              <w:rPr>
                <w:rFonts w:ascii="Times New Roman" w:hAnsi="Times New Roman" w:eastAsia="Calibri" w:cs="Times New Roman"/>
                <w:sz w:val="24"/>
                <w:szCs w:val="24"/>
                <w:lang w:val="en-US"/>
              </w:rPr>
              <w:t>Nuostata</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kad</w:t>
            </w:r>
            <w:proofErr w:type="spellEnd"/>
            <w:r>
              <w:rPr>
                <w:rFonts w:ascii="Times New Roman" w:hAnsi="Times New Roman" w:eastAsia="Calibri" w:cs="Times New Roman"/>
                <w:sz w:val="24"/>
                <w:szCs w:val="24"/>
                <w:lang w:val="en-US"/>
              </w:rPr>
              <w:t xml:space="preserve"> JVS </w:t>
            </w:r>
            <w:proofErr w:type="spellStart"/>
            <w:r>
              <w:rPr>
                <w:rFonts w:ascii="Times New Roman" w:hAnsi="Times New Roman" w:eastAsia="Calibri" w:cs="Times New Roman"/>
                <w:sz w:val="24"/>
                <w:szCs w:val="24"/>
                <w:lang w:val="en-US"/>
              </w:rPr>
              <w:t>nustatytų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narių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keitimas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yra</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laikomas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esminiu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Sutarties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pažeidimu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išskyrus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išimtis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numatytas</w:t>
            </w:r>
            <w:proofErr w:type="spellEnd"/>
            <w:r>
              <w:rPr>
                <w:rFonts w:ascii="Times New Roman" w:hAnsi="Times New Roman" w:eastAsia="Calibri" w:cs="Times New Roman"/>
                <w:sz w:val="24"/>
                <w:szCs w:val="24"/>
                <w:lang w:val="en-US"/>
              </w:rPr>
              <w:t xml:space="preserve"> Lietuvos </w:t>
            </w:r>
            <w:proofErr w:type="spellStart"/>
            <w:r>
              <w:rPr>
                <w:rFonts w:ascii="Times New Roman" w:hAnsi="Times New Roman" w:eastAsia="Calibri" w:cs="Times New Roman"/>
                <w:sz w:val="24"/>
                <w:szCs w:val="24"/>
                <w:lang w:val="en-US"/>
              </w:rPr>
              <w:t>Respublikos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įstatymuose</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ir</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gavus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išankstinį</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raštišką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Pirkėjo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sutikimą</w:t>
            </w:r>
            <w:proofErr w:type="spellEnd"/>
            <w:r>
              <w:rPr>
                <w:rFonts w:ascii="Times New Roman" w:hAnsi="Times New Roman" w:eastAsia="Calibri" w:cs="Times New Roman"/>
                <w:sz w:val="24"/>
                <w:szCs w:val="24"/>
                <w:lang w:val="en-US"/>
              </w:rPr>
              <w:t xml:space="preserve">. </w:t>
            </w:r>
          </w:p>
        </w:tc>
        <w:tc>
          <w:tcPr>
            <w:tcW w:w="4815" w:type="dxa"/>
          </w:tcPr>
          <w:p w:rsidR="00C7305F" w:rsidRDefault="00D42992" w14:paraId="46F1CDE1" w14:textId="77777777">
            <w:pPr>
              <w:pStyle w:val="NoSpacing"/>
              <w:tabs>
                <w:tab w:val="left" w:pos="209"/>
                <w:tab w:val="left" w:pos="420"/>
              </w:tabs>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5.1.</w:t>
            </w:r>
            <w:r>
              <w:rPr>
                <w:rFonts w:ascii="Times New Roman" w:hAnsi="Times New Roman"/>
                <w:color w:val="000000" w:themeColor="text1"/>
                <w:sz w:val="24"/>
                <w:szCs w:val="24"/>
                <w:lang w:val="en-US"/>
              </w:rPr>
              <w:tab/>
            </w:r>
            <w:r>
              <w:rPr>
                <w:rFonts w:ascii="Times New Roman" w:hAnsi="Times New Roman"/>
                <w:color w:val="000000" w:themeColor="text1"/>
                <w:sz w:val="24"/>
                <w:szCs w:val="24"/>
                <w:lang w:val="en-US"/>
              </w:rPr>
              <w:t>When submitting the Tender, a group of Suppliers united for joint activities shall also submit a copy of their joint activity agreement (JAA). The JAA shall provide for:</w:t>
            </w:r>
          </w:p>
          <w:p w:rsidR="00C7305F" w:rsidRDefault="00D42992" w14:paraId="45740449"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s="Times New Roman"/>
                <w:color w:val="000000" w:themeColor="text1"/>
                <w:sz w:val="24"/>
                <w:szCs w:val="24"/>
                <w:lang w:val="en-US"/>
              </w:rPr>
              <w:t xml:space="preserve">5.1.1. </w:t>
            </w:r>
            <w:r>
              <w:rPr>
                <w:rFonts w:ascii="Times New Roman" w:hAnsi="Times New Roman"/>
                <w:color w:val="000000" w:themeColor="text1"/>
                <w:sz w:val="24"/>
                <w:szCs w:val="24"/>
                <w:lang w:val="en-US"/>
              </w:rPr>
              <w:t>Information about the composition of the group of Suppliers and the obligations assumed by each partner;</w:t>
            </w:r>
          </w:p>
          <w:p w:rsidR="00C7305F" w:rsidRDefault="00D42992" w14:paraId="0ED52C4E"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5.1.2. A clearly defined authorization of the members of the group of Suppliers to one of the partners to manage common matters related to this Procurement: to prepare and submit to the Purchaser Tender with annexes, to receive and submit a security of the performance of the Tender and the Contract (if this is required by the Procurement Documents), and, upon winning the Procurement tender, to conclude a Contract on behalf of the group of Suppliers with the Purchaser, to provide invoices and all necessary r</w:t>
            </w:r>
            <w:r>
              <w:rPr>
                <w:rFonts w:ascii="Times New Roman" w:hAnsi="Times New Roman"/>
                <w:color w:val="000000" w:themeColor="text1"/>
                <w:sz w:val="24"/>
                <w:szCs w:val="24"/>
                <w:lang w:val="en-US"/>
              </w:rPr>
              <w:t>eports for settlements, to accept all and any settlements of the Purchaser in accordance with the Contracts. It is hereby noted that invoices shall be provided by the partner representing the group of suppliers with whom the Contract will be concluded;</w:t>
            </w:r>
          </w:p>
          <w:p w:rsidR="00C7305F" w:rsidRDefault="00D42992" w14:paraId="23116043" w14:textId="77777777">
            <w:pPr>
              <w:pStyle w:val="NoSpacing"/>
              <w:tabs>
                <w:tab w:val="left" w:pos="629"/>
              </w:tabs>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5.1.3.</w:t>
            </w:r>
            <w:r>
              <w:rPr>
                <w:rFonts w:ascii="Times New Roman" w:hAnsi="Times New Roman"/>
                <w:color w:val="000000" w:themeColor="text1"/>
                <w:sz w:val="24"/>
                <w:szCs w:val="24"/>
                <w:lang w:val="en-US"/>
              </w:rPr>
              <w:tab/>
            </w:r>
            <w:r>
              <w:rPr>
                <w:rFonts w:ascii="Times New Roman" w:hAnsi="Times New Roman"/>
                <w:color w:val="000000" w:themeColor="text1"/>
                <w:sz w:val="24"/>
                <w:szCs w:val="24"/>
                <w:lang w:val="en-US"/>
              </w:rPr>
              <w:t xml:space="preserve">The joint and several liability of all JAA members for the non-fulfilment or improper fulfilment of the obligations in respect to the Purchaser arising from this Procurement or the Contract </w:t>
            </w:r>
            <w:r>
              <w:rPr>
                <w:rFonts w:ascii="Times New Roman" w:hAnsi="Times New Roman"/>
                <w:color w:val="000000" w:themeColor="text1"/>
                <w:sz w:val="24"/>
                <w:szCs w:val="24"/>
                <w:lang w:val="en-US"/>
              </w:rPr>
              <w:t>concluded on its basis (including such joint obligations arising from the Contract, which in essence would last longer than the deadlines of the Contract or JAA);</w:t>
            </w:r>
          </w:p>
          <w:p w:rsidR="00C7305F" w:rsidRDefault="00D42992" w14:paraId="6CA6BF75" w14:textId="77777777">
            <w:pPr>
              <w:pStyle w:val="NoSpacing"/>
              <w:tabs>
                <w:tab w:val="left" w:pos="629"/>
              </w:tabs>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5.1.4.</w:t>
            </w:r>
            <w:r>
              <w:rPr>
                <w:rFonts w:ascii="Times New Roman" w:hAnsi="Times New Roman"/>
                <w:color w:val="000000" w:themeColor="text1"/>
                <w:sz w:val="24"/>
                <w:szCs w:val="24"/>
                <w:lang w:val="en-US"/>
              </w:rPr>
              <w:tab/>
            </w:r>
            <w:r>
              <w:rPr>
                <w:rFonts w:ascii="Times New Roman" w:hAnsi="Times New Roman"/>
                <w:color w:val="000000" w:themeColor="text1"/>
                <w:sz w:val="24"/>
                <w:szCs w:val="24"/>
                <w:lang w:val="en-US"/>
              </w:rPr>
              <w:t xml:space="preserve">The provision that the replacement of the members included in the JAA shall be considered to make a fundamental violation of the Contract, </w:t>
            </w:r>
            <w:proofErr w:type="gramStart"/>
            <w:r>
              <w:rPr>
                <w:rFonts w:ascii="Times New Roman" w:hAnsi="Times New Roman"/>
                <w:color w:val="000000" w:themeColor="text1"/>
                <w:sz w:val="24"/>
                <w:szCs w:val="24"/>
                <w:lang w:val="en-US"/>
              </w:rPr>
              <w:t>with the exception of</w:t>
            </w:r>
            <w:proofErr w:type="gramEnd"/>
            <w:r>
              <w:rPr>
                <w:rFonts w:ascii="Times New Roman" w:hAnsi="Times New Roman"/>
                <w:color w:val="000000" w:themeColor="text1"/>
                <w:sz w:val="24"/>
                <w:szCs w:val="24"/>
                <w:lang w:val="en-US"/>
              </w:rPr>
              <w:t xml:space="preserve"> the exceptions provided for in the laws of the Republic of Lithuania, and upon receipt of the prior written consent of the Purchaser.</w:t>
            </w:r>
          </w:p>
        </w:tc>
      </w:tr>
      <w:tr w:rsidR="00C7305F" w14:paraId="26DA63E6" w14:textId="77777777">
        <w:tc>
          <w:tcPr>
            <w:tcW w:w="4678" w:type="dxa"/>
          </w:tcPr>
          <w:p w:rsidR="00C7305F" w:rsidRDefault="00D42992" w14:paraId="64987BF4" w14:textId="77777777">
            <w:pPr>
              <w:pStyle w:val="ListParagraph"/>
              <w:widowControl w:val="0"/>
              <w:numPr>
                <w:ilvl w:val="1"/>
                <w:numId w:val="1"/>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nereikalauja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jungtinei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susivienijusios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Galutinį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pripažinus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laimėjusiu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sudaryti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jungtinei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susivienijusi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įgautų</w:t>
            </w:r>
            <w:proofErr w:type="spellEnd"/>
            <w:r>
              <w:rPr>
                <w:rFonts w:ascii="Times New Roman" w:hAnsi="Times New Roman" w:cs="Times New Roman"/>
                <w:sz w:val="24"/>
                <w:szCs w:val="24"/>
                <w:lang w:val="en-US"/>
              </w:rPr>
              <w:t xml:space="preserve"> tam </w:t>
            </w:r>
            <w:proofErr w:type="spellStart"/>
            <w:r>
              <w:rPr>
                <w:rFonts w:ascii="Times New Roman" w:hAnsi="Times New Roman" w:cs="Times New Roman"/>
                <w:sz w:val="24"/>
                <w:szCs w:val="24"/>
                <w:lang w:val="en-US"/>
              </w:rPr>
              <w:t>tikrą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teisinę</w:t>
            </w:r>
            <w:proofErr w:type="spellEnd"/>
            <w:r>
              <w:rPr>
                <w:rFonts w:ascii="Times New Roman" w:hAnsi="Times New Roman" w:cs="Times New Roman"/>
                <w:spacing w:val="-17"/>
                <w:sz w:val="24"/>
                <w:szCs w:val="24"/>
                <w:lang w:val="en-US"/>
              </w:rPr>
              <w:t xml:space="preserve"> </w:t>
            </w:r>
            <w:proofErr w:type="spellStart"/>
            <w:r>
              <w:rPr>
                <w:rFonts w:ascii="Times New Roman" w:hAnsi="Times New Roman" w:cs="Times New Roman"/>
                <w:sz w:val="24"/>
                <w:szCs w:val="24"/>
                <w:lang w:val="en-US"/>
              </w:rPr>
              <w:t>formą</w:t>
            </w:r>
            <w:proofErr w:type="spellEnd"/>
            <w:r>
              <w:rPr>
                <w:rFonts w:ascii="Times New Roman" w:hAnsi="Times New Roman" w:cs="Times New Roman"/>
                <w:sz w:val="24"/>
                <w:szCs w:val="24"/>
                <w:lang w:val="en-US"/>
              </w:rPr>
              <w:t>.</w:t>
            </w:r>
          </w:p>
        </w:tc>
        <w:tc>
          <w:tcPr>
            <w:tcW w:w="4815" w:type="dxa"/>
          </w:tcPr>
          <w:p w:rsidR="00C7305F" w:rsidRDefault="00D42992" w14:paraId="48D82398" w14:textId="77777777">
            <w:pPr>
              <w:pStyle w:val="NoSpacing"/>
              <w:tabs>
                <w:tab w:val="left" w:pos="209"/>
                <w:tab w:val="left" w:pos="420"/>
              </w:tabs>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5.2.</w:t>
            </w:r>
            <w:r>
              <w:rPr>
                <w:rFonts w:ascii="Times New Roman" w:hAnsi="Times New Roman"/>
                <w:color w:val="000000" w:themeColor="text1"/>
                <w:sz w:val="24"/>
                <w:szCs w:val="24"/>
                <w:lang w:val="en-US"/>
              </w:rPr>
              <w:tab/>
            </w:r>
            <w:r>
              <w:rPr>
                <w:rFonts w:ascii="Times New Roman" w:hAnsi="Times New Roman"/>
                <w:color w:val="000000" w:themeColor="text1"/>
                <w:sz w:val="24"/>
                <w:szCs w:val="24"/>
                <w:lang w:val="en-US"/>
              </w:rPr>
              <w:t xml:space="preserve">The Purchaser shall not require that after the Final Tender submitted by a group of Suppliers united for joint activities is recognized as the winning one and the proposal to </w:t>
            </w:r>
            <w:proofErr w:type="gramStart"/>
            <w:r>
              <w:rPr>
                <w:rFonts w:ascii="Times New Roman" w:hAnsi="Times New Roman"/>
                <w:color w:val="000000" w:themeColor="text1"/>
                <w:sz w:val="24"/>
                <w:szCs w:val="24"/>
                <w:lang w:val="en-US"/>
              </w:rPr>
              <w:t>enter into</w:t>
            </w:r>
            <w:proofErr w:type="gramEnd"/>
            <w:r>
              <w:rPr>
                <w:rFonts w:ascii="Times New Roman" w:hAnsi="Times New Roman"/>
                <w:color w:val="000000" w:themeColor="text1"/>
                <w:sz w:val="24"/>
                <w:szCs w:val="24"/>
                <w:lang w:val="en-US"/>
              </w:rPr>
              <w:t xml:space="preserve"> the Contract is made, this group of Suppliers would acquire a certain legal form. </w:t>
            </w:r>
          </w:p>
        </w:tc>
      </w:tr>
    </w:tbl>
    <w:p w:rsidR="00C7305F" w:rsidRDefault="00C7305F" w14:paraId="233734B1" w14:textId="77777777">
      <w:pPr>
        <w:widowControl w:val="0"/>
        <w:tabs>
          <w:tab w:val="left" w:pos="993"/>
        </w:tabs>
        <w:spacing w:before="60" w:after="60" w:line="240" w:lineRule="atLeast"/>
        <w:ind w:right="142"/>
        <w:jc w:val="both"/>
        <w:rPr>
          <w:rFonts w:ascii="Times New Roman" w:hAnsi="Times New Roman" w:cs="Times New Roman"/>
          <w:color w:val="00B0F0"/>
          <w:sz w:val="24"/>
          <w:szCs w:val="24"/>
        </w:rPr>
      </w:pPr>
    </w:p>
    <w:p w:rsidR="00C7305F" w:rsidRDefault="00C7305F" w14:paraId="17ED1E61" w14:textId="77777777">
      <w:pPr>
        <w:widowControl w:val="0"/>
        <w:tabs>
          <w:tab w:val="left" w:pos="993"/>
        </w:tabs>
        <w:spacing w:before="60" w:after="60" w:line="240" w:lineRule="atLeast"/>
        <w:ind w:right="142"/>
        <w:jc w:val="both"/>
        <w:rPr>
          <w:rFonts w:ascii="Times New Roman" w:hAnsi="Times New Roman" w:cs="Times New Roman"/>
          <w:color w:val="00B0F0"/>
          <w:sz w:val="24"/>
          <w:szCs w:val="24"/>
        </w:rPr>
      </w:pPr>
    </w:p>
    <w:p w:rsidR="00C7305F" w:rsidRDefault="00D42992" w14:paraId="7EB32BED" w14:textId="77777777">
      <w:pPr>
        <w:pStyle w:val="Heading1"/>
        <w:keepNext/>
        <w:numPr>
          <w:ilvl w:val="0"/>
          <w:numId w:val="1"/>
        </w:numPr>
        <w:spacing w:before="0" w:line="240" w:lineRule="atLeast"/>
        <w:ind w:left="1134" w:right="142" w:hanging="102"/>
        <w:jc w:val="center"/>
        <w:rPr>
          <w:rFonts w:ascii="Times New Roman" w:hAnsi="Times New Roman" w:cs="Times New Roman"/>
          <w:color w:val="000000" w:themeColor="text1"/>
          <w:sz w:val="24"/>
          <w:szCs w:val="24"/>
          <w:lang w:val="lt-LT"/>
        </w:rPr>
      </w:pPr>
      <w:bookmarkStart w:name="_Toc130550029" w:id="9"/>
      <w:r>
        <w:rPr>
          <w:rFonts w:ascii="Times New Roman" w:hAnsi="Times New Roman" w:cs="Times New Roman"/>
          <w:color w:val="000000" w:themeColor="text1"/>
          <w:sz w:val="24"/>
          <w:szCs w:val="24"/>
          <w:lang w:val="lt-LT"/>
        </w:rPr>
        <w:t xml:space="preserve">REIKALAVIMAI ŪKIO SUBJEKTAMS, SUBTIEKĖJAMS, </w:t>
      </w:r>
      <w:proofErr w:type="spellStart"/>
      <w:r>
        <w:rPr>
          <w:rFonts w:ascii="Times New Roman" w:hAnsi="Times New Roman" w:cs="Times New Roman"/>
          <w:color w:val="000000" w:themeColor="text1"/>
          <w:sz w:val="24"/>
          <w:szCs w:val="24"/>
          <w:lang w:val="lt-LT"/>
        </w:rPr>
        <w:t>KVAZISUBTIEKĖJAMS</w:t>
      </w:r>
      <w:bookmarkEnd w:id="9"/>
      <w:proofErr w:type="spellEnd"/>
      <w:r>
        <w:rPr>
          <w:rFonts w:ascii="Times New Roman" w:hAnsi="Times New Roman" w:cs="Times New Roman"/>
          <w:color w:val="000000" w:themeColor="text1"/>
          <w:sz w:val="24"/>
          <w:szCs w:val="24"/>
          <w:lang w:val="lt-LT"/>
        </w:rPr>
        <w:t xml:space="preserve"> </w:t>
      </w:r>
      <w:r>
        <w:rPr>
          <w:rFonts w:ascii="Times New Roman" w:hAnsi="Times New Roman" w:cs="Times New Roman"/>
          <w:color w:val="000000" w:themeColor="text1"/>
          <w:sz w:val="24"/>
          <w:szCs w:val="24"/>
        </w:rPr>
        <w:t xml:space="preserve">/ </w:t>
      </w:r>
      <w:r>
        <w:rPr>
          <w:rFonts w:ascii="Times New Roman" w:hAnsi="Times New Roman"/>
          <w:color w:val="000000" w:themeColor="text1"/>
          <w:sz w:val="24"/>
          <w:szCs w:val="24"/>
        </w:rPr>
        <w:t xml:space="preserve">REQUIREMENTS FOR ECONOMIC ENTITIES, </w:t>
      </w:r>
      <w:proofErr w:type="spellStart"/>
      <w:r>
        <w:rPr>
          <w:rFonts w:ascii="Times New Roman" w:hAnsi="Times New Roman"/>
          <w:color w:val="000000" w:themeColor="text1"/>
          <w:sz w:val="24"/>
          <w:szCs w:val="24"/>
        </w:rPr>
        <w:t>SUBSUPPLIERS</w:t>
      </w:r>
      <w:proofErr w:type="spellEnd"/>
      <w:r>
        <w:rPr>
          <w:rFonts w:ascii="Times New Roman" w:hAnsi="Times New Roman"/>
          <w:color w:val="000000" w:themeColor="text1"/>
          <w:sz w:val="24"/>
          <w:szCs w:val="24"/>
        </w:rPr>
        <w:t>, QUASI-</w:t>
      </w:r>
      <w:proofErr w:type="spellStart"/>
      <w:r>
        <w:rPr>
          <w:rFonts w:ascii="Times New Roman" w:hAnsi="Times New Roman"/>
          <w:color w:val="000000" w:themeColor="text1"/>
          <w:sz w:val="24"/>
          <w:szCs w:val="24"/>
        </w:rPr>
        <w:t>SUBSUPPLIERS</w:t>
      </w:r>
      <w:proofErr w:type="spellEnd"/>
    </w:p>
    <w:p w:rsidR="00C7305F" w:rsidRDefault="00C7305F" w14:paraId="3AA9283F"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tbl>
      <w:tblPr>
        <w:tblStyle w:val="TableGrid"/>
        <w:tblW w:w="0" w:type="auto"/>
        <w:tblInd w:w="-5" w:type="dxa"/>
        <w:tblLook w:val="04A0" w:firstRow="1" w:lastRow="0" w:firstColumn="1" w:lastColumn="0" w:noHBand="0" w:noVBand="1"/>
      </w:tblPr>
      <w:tblGrid>
        <w:gridCol w:w="4678"/>
        <w:gridCol w:w="4815"/>
      </w:tblGrid>
      <w:tr w:rsidR="00C7305F" w14:paraId="39C0E673" w14:textId="77777777">
        <w:trPr>
          <w:hidden/>
        </w:trPr>
        <w:tc>
          <w:tcPr>
            <w:tcW w:w="4678" w:type="dxa"/>
          </w:tcPr>
          <w:p w:rsidR="00C7305F" w:rsidRDefault="00C7305F" w14:paraId="0679CA30" w14:textId="77777777">
            <w:pPr>
              <w:pStyle w:val="ListParagraph"/>
              <w:numPr>
                <w:ilvl w:val="0"/>
                <w:numId w:val="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lang w:val="en-US"/>
              </w:rPr>
            </w:pPr>
          </w:p>
          <w:p w:rsidR="00C7305F" w:rsidRDefault="00C7305F" w14:paraId="094E49FD" w14:textId="77777777">
            <w:pPr>
              <w:pStyle w:val="ListParagraph"/>
              <w:numPr>
                <w:ilvl w:val="0"/>
                <w:numId w:val="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lang w:val="en-US"/>
              </w:rPr>
            </w:pPr>
          </w:p>
          <w:p w:rsidR="00C7305F" w:rsidRDefault="00C7305F" w14:paraId="1B792B61" w14:textId="77777777">
            <w:pPr>
              <w:pStyle w:val="ListParagraph"/>
              <w:numPr>
                <w:ilvl w:val="0"/>
                <w:numId w:val="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lang w:val="en-US"/>
              </w:rPr>
            </w:pPr>
          </w:p>
          <w:p w:rsidR="00C7305F" w:rsidRDefault="00C7305F" w14:paraId="1281F21F" w14:textId="77777777">
            <w:pPr>
              <w:pStyle w:val="ListParagraph"/>
              <w:numPr>
                <w:ilvl w:val="0"/>
                <w:numId w:val="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lang w:val="en-US"/>
              </w:rPr>
            </w:pPr>
          </w:p>
          <w:p w:rsidR="00C7305F" w:rsidRDefault="00C7305F" w14:paraId="1E32467C" w14:textId="77777777">
            <w:pPr>
              <w:pStyle w:val="ListParagraph"/>
              <w:numPr>
                <w:ilvl w:val="0"/>
                <w:numId w:val="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lang w:val="en-US"/>
              </w:rPr>
            </w:pPr>
          </w:p>
          <w:p w:rsidR="00C7305F" w:rsidRDefault="00C7305F" w14:paraId="09C6D7DF" w14:textId="77777777">
            <w:pPr>
              <w:pStyle w:val="ListParagraph"/>
              <w:numPr>
                <w:ilvl w:val="0"/>
                <w:numId w:val="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lang w:val="en-US"/>
              </w:rPr>
            </w:pPr>
          </w:p>
          <w:p w:rsidR="00C7305F" w:rsidRDefault="00D42992" w14:paraId="2C542ACE"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eastAsia="Trebuchet MS" w:cs="Times New Roman"/>
                <w:color w:val="000000" w:themeColor="text1"/>
                <w:sz w:val="24"/>
                <w:szCs w:val="24"/>
                <w:lang w:val="en-US"/>
              </w:rPr>
              <w:t>Tiekėjas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gali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remtis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kitų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Ūkio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subjektų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pajėgumais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kad</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atitiktų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Pirkėjo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Pirkimo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dokumentuose</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nustatytą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reikalavimą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turėti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specialų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leidimą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arba</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būti</w:t>
            </w:r>
            <w:proofErr w:type="spellEnd"/>
            <w:r>
              <w:rPr>
                <w:rFonts w:ascii="Times New Roman" w:hAnsi="Times New Roman" w:eastAsia="Trebuchet MS" w:cs="Times New Roman"/>
                <w:color w:val="000000" w:themeColor="text1"/>
                <w:sz w:val="24"/>
                <w:szCs w:val="24"/>
                <w:lang w:val="en-US"/>
              </w:rPr>
              <w:t xml:space="preserve"> tam </w:t>
            </w:r>
            <w:proofErr w:type="spellStart"/>
            <w:r>
              <w:rPr>
                <w:rFonts w:ascii="Times New Roman" w:hAnsi="Times New Roman" w:eastAsia="Trebuchet MS" w:cs="Times New Roman"/>
                <w:color w:val="000000" w:themeColor="text1"/>
                <w:sz w:val="24"/>
                <w:szCs w:val="24"/>
                <w:lang w:val="en-US"/>
              </w:rPr>
              <w:t>tikrų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organizacijų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nariu</w:t>
            </w:r>
            <w:proofErr w:type="spellEnd"/>
            <w:r>
              <w:rPr>
                <w:rFonts w:ascii="Times New Roman" w:hAnsi="Times New Roman" w:eastAsia="Trebuchet MS" w:cs="Times New Roman"/>
                <w:color w:val="000000" w:themeColor="text1"/>
                <w:sz w:val="24"/>
                <w:szCs w:val="24"/>
                <w:lang w:val="en-US"/>
              </w:rPr>
              <w:t xml:space="preserve">, </w:t>
            </w:r>
            <w:r>
              <w:rPr>
                <w:rFonts w:ascii="Times New Roman" w:hAnsi="Times New Roman" w:eastAsia="Trebuchet MS" w:cs="Times New Roman"/>
                <w:i/>
                <w:iCs/>
                <w:color w:val="000000" w:themeColor="text1"/>
                <w:sz w:val="24"/>
                <w:szCs w:val="24"/>
                <w:lang w:val="en-US"/>
              </w:rPr>
              <w:t>mutatis mutandis</w:t>
            </w:r>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taikant</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VPĮ</w:t>
            </w:r>
            <w:proofErr w:type="spellEnd"/>
            <w:r>
              <w:rPr>
                <w:rFonts w:ascii="Times New Roman" w:hAnsi="Times New Roman" w:eastAsia="Trebuchet MS" w:cs="Times New Roman"/>
                <w:color w:val="000000" w:themeColor="text1"/>
                <w:sz w:val="24"/>
                <w:szCs w:val="24"/>
                <w:lang w:val="en-US"/>
              </w:rPr>
              <w:t xml:space="preserve"> 47 </w:t>
            </w:r>
            <w:proofErr w:type="spellStart"/>
            <w:r>
              <w:rPr>
                <w:rFonts w:ascii="Times New Roman" w:hAnsi="Times New Roman" w:eastAsia="Trebuchet MS" w:cs="Times New Roman"/>
                <w:color w:val="000000" w:themeColor="text1"/>
                <w:sz w:val="24"/>
                <w:szCs w:val="24"/>
                <w:lang w:val="en-US"/>
              </w:rPr>
              <w:t>straipsnio</w:t>
            </w:r>
            <w:proofErr w:type="spellEnd"/>
            <w:r>
              <w:rPr>
                <w:rFonts w:ascii="Times New Roman" w:hAnsi="Times New Roman" w:eastAsia="Trebuchet MS" w:cs="Times New Roman"/>
                <w:color w:val="000000" w:themeColor="text1"/>
                <w:sz w:val="24"/>
                <w:szCs w:val="24"/>
                <w:lang w:val="en-US"/>
              </w:rPr>
              <w:t xml:space="preserve"> 2 </w:t>
            </w:r>
            <w:proofErr w:type="spellStart"/>
            <w:r>
              <w:rPr>
                <w:rFonts w:ascii="Times New Roman" w:hAnsi="Times New Roman" w:eastAsia="Trebuchet MS" w:cs="Times New Roman"/>
                <w:color w:val="000000" w:themeColor="text1"/>
                <w:sz w:val="24"/>
                <w:szCs w:val="24"/>
                <w:lang w:val="en-US"/>
              </w:rPr>
              <w:t>dalies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nuostatas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nustatytus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finansinio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ir</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ekonominio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pajėgumo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reikalavimus</w:t>
            </w:r>
            <w:proofErr w:type="spellEnd"/>
            <w:r>
              <w:rPr>
                <w:rFonts w:ascii="Times New Roman" w:hAnsi="Times New Roman" w:eastAsia="Trebuchet MS" w:cs="Times New Roman"/>
                <w:color w:val="000000" w:themeColor="text1"/>
                <w:sz w:val="24"/>
                <w:szCs w:val="24"/>
                <w:lang w:val="en-US"/>
              </w:rPr>
              <w:t xml:space="preserve">, </w:t>
            </w:r>
            <w:r>
              <w:rPr>
                <w:rFonts w:ascii="Times New Roman" w:hAnsi="Times New Roman" w:eastAsia="Trebuchet MS" w:cs="Times New Roman"/>
                <w:i/>
                <w:iCs/>
                <w:color w:val="000000" w:themeColor="text1"/>
                <w:sz w:val="24"/>
                <w:szCs w:val="24"/>
                <w:lang w:val="en-US"/>
              </w:rPr>
              <w:t>mutatis mutandis</w:t>
            </w:r>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taikant</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VPĮ</w:t>
            </w:r>
            <w:proofErr w:type="spellEnd"/>
            <w:r>
              <w:rPr>
                <w:rFonts w:ascii="Times New Roman" w:hAnsi="Times New Roman" w:eastAsia="Trebuchet MS" w:cs="Times New Roman"/>
                <w:color w:val="000000" w:themeColor="text1"/>
                <w:sz w:val="24"/>
                <w:szCs w:val="24"/>
                <w:lang w:val="en-US"/>
              </w:rPr>
              <w:t xml:space="preserve"> 47 </w:t>
            </w:r>
            <w:proofErr w:type="spellStart"/>
            <w:r>
              <w:rPr>
                <w:rFonts w:ascii="Times New Roman" w:hAnsi="Times New Roman" w:eastAsia="Trebuchet MS" w:cs="Times New Roman"/>
                <w:color w:val="000000" w:themeColor="text1"/>
                <w:sz w:val="24"/>
                <w:szCs w:val="24"/>
                <w:lang w:val="en-US"/>
              </w:rPr>
              <w:t>straipsnio</w:t>
            </w:r>
            <w:proofErr w:type="spellEnd"/>
            <w:r>
              <w:rPr>
                <w:rFonts w:ascii="Times New Roman" w:hAnsi="Times New Roman" w:eastAsia="Trebuchet MS" w:cs="Times New Roman"/>
                <w:color w:val="000000" w:themeColor="text1"/>
                <w:sz w:val="24"/>
                <w:szCs w:val="24"/>
                <w:lang w:val="en-US"/>
              </w:rPr>
              <w:t xml:space="preserve"> 3 </w:t>
            </w:r>
            <w:proofErr w:type="spellStart"/>
            <w:r>
              <w:rPr>
                <w:rFonts w:ascii="Times New Roman" w:hAnsi="Times New Roman" w:eastAsia="Trebuchet MS" w:cs="Times New Roman"/>
                <w:color w:val="000000" w:themeColor="text1"/>
                <w:sz w:val="24"/>
                <w:szCs w:val="24"/>
                <w:lang w:val="en-US"/>
              </w:rPr>
              <w:t>dalies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nuostatas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ar</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techninio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ir</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profesinio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pajėgumo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reikalavimus</w:t>
            </w:r>
            <w:proofErr w:type="spellEnd"/>
            <w:r>
              <w:rPr>
                <w:rFonts w:ascii="Times New Roman" w:hAnsi="Times New Roman" w:eastAsia="Trebuchet MS" w:cs="Times New Roman"/>
                <w:color w:val="000000" w:themeColor="text1"/>
                <w:sz w:val="24"/>
                <w:szCs w:val="24"/>
                <w:lang w:val="en-US"/>
              </w:rPr>
              <w:t xml:space="preserve">, </w:t>
            </w:r>
            <w:r>
              <w:rPr>
                <w:rFonts w:ascii="Times New Roman" w:hAnsi="Times New Roman" w:eastAsia="Trebuchet MS" w:cs="Times New Roman"/>
                <w:i/>
                <w:iCs/>
                <w:color w:val="000000" w:themeColor="text1"/>
                <w:sz w:val="24"/>
                <w:szCs w:val="24"/>
                <w:lang w:val="en-US"/>
              </w:rPr>
              <w:t>mutatis mutandis</w:t>
            </w:r>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taikant</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VPĮ</w:t>
            </w:r>
            <w:proofErr w:type="spellEnd"/>
            <w:r>
              <w:rPr>
                <w:rFonts w:ascii="Times New Roman" w:hAnsi="Times New Roman" w:eastAsia="Trebuchet MS" w:cs="Times New Roman"/>
                <w:color w:val="000000" w:themeColor="text1"/>
                <w:sz w:val="24"/>
                <w:szCs w:val="24"/>
                <w:lang w:val="en-US"/>
              </w:rPr>
              <w:t xml:space="preserve"> 47 </w:t>
            </w:r>
            <w:proofErr w:type="spellStart"/>
            <w:r>
              <w:rPr>
                <w:rFonts w:ascii="Times New Roman" w:hAnsi="Times New Roman" w:eastAsia="Trebuchet MS" w:cs="Times New Roman"/>
                <w:color w:val="000000" w:themeColor="text1"/>
                <w:sz w:val="24"/>
                <w:szCs w:val="24"/>
                <w:lang w:val="en-US"/>
              </w:rPr>
              <w:t>straipsnio</w:t>
            </w:r>
            <w:proofErr w:type="spellEnd"/>
            <w:r>
              <w:rPr>
                <w:rFonts w:ascii="Times New Roman" w:hAnsi="Times New Roman" w:eastAsia="Trebuchet MS" w:cs="Times New Roman"/>
                <w:color w:val="000000" w:themeColor="text1"/>
                <w:sz w:val="24"/>
                <w:szCs w:val="24"/>
                <w:lang w:val="en-US"/>
              </w:rPr>
              <w:t xml:space="preserve"> 6 </w:t>
            </w:r>
            <w:proofErr w:type="spellStart"/>
            <w:r>
              <w:rPr>
                <w:rFonts w:ascii="Times New Roman" w:hAnsi="Times New Roman" w:eastAsia="Trebuchet MS" w:cs="Times New Roman"/>
                <w:color w:val="000000" w:themeColor="text1"/>
                <w:sz w:val="24"/>
                <w:szCs w:val="24"/>
                <w:lang w:val="en-US"/>
              </w:rPr>
              <w:t>dalies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nuostatas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neatsižvelgiant</w:t>
            </w:r>
            <w:proofErr w:type="spellEnd"/>
            <w:r>
              <w:rPr>
                <w:rFonts w:ascii="Times New Roman" w:hAnsi="Times New Roman" w:eastAsia="Trebuchet MS" w:cs="Times New Roman"/>
                <w:color w:val="000000" w:themeColor="text1"/>
                <w:sz w:val="24"/>
                <w:szCs w:val="24"/>
                <w:lang w:val="en-US"/>
              </w:rPr>
              <w:t xml:space="preserve"> į </w:t>
            </w:r>
            <w:proofErr w:type="spellStart"/>
            <w:r>
              <w:rPr>
                <w:rFonts w:ascii="Times New Roman" w:hAnsi="Times New Roman" w:eastAsia="Trebuchet MS" w:cs="Times New Roman"/>
                <w:color w:val="000000" w:themeColor="text1"/>
                <w:sz w:val="24"/>
                <w:szCs w:val="24"/>
                <w:lang w:val="en-US"/>
              </w:rPr>
              <w:t>ryšio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su</w:t>
            </w:r>
            <w:proofErr w:type="spellEnd"/>
            <w:r>
              <w:rPr>
                <w:rFonts w:ascii="Times New Roman" w:hAnsi="Times New Roman" w:eastAsia="Trebuchet MS" w:cs="Times New Roman"/>
                <w:color w:val="000000" w:themeColor="text1"/>
                <w:sz w:val="24"/>
                <w:szCs w:val="24"/>
                <w:lang w:val="en-US"/>
              </w:rPr>
              <w:t xml:space="preserve"> tais </w:t>
            </w:r>
            <w:proofErr w:type="spellStart"/>
            <w:r>
              <w:rPr>
                <w:rFonts w:ascii="Times New Roman" w:hAnsi="Times New Roman" w:eastAsia="Trebuchet MS" w:cs="Times New Roman"/>
                <w:color w:val="000000" w:themeColor="text1"/>
                <w:sz w:val="24"/>
                <w:szCs w:val="24"/>
                <w:lang w:val="en-US"/>
              </w:rPr>
              <w:t>Ūkio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subjektais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teisinį</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pobūdį</w:t>
            </w:r>
            <w:proofErr w:type="spellEnd"/>
            <w:r>
              <w:rPr>
                <w:rFonts w:ascii="Times New Roman" w:hAnsi="Times New Roman" w:eastAsia="Trebuchet MS" w:cs="Times New Roman"/>
                <w:color w:val="000000" w:themeColor="text1"/>
                <w:sz w:val="24"/>
                <w:szCs w:val="24"/>
                <w:lang w:val="en-US"/>
              </w:rPr>
              <w:t>.</w:t>
            </w:r>
          </w:p>
        </w:tc>
        <w:tc>
          <w:tcPr>
            <w:tcW w:w="4815" w:type="dxa"/>
          </w:tcPr>
          <w:p w:rsidR="00C7305F" w:rsidRDefault="00D42992" w14:paraId="33FADB6E"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6.1. The Supplier may rely on the capabilities of other economic entities to meet the requirement set out in the Purchaser’s Procurement Documents to have a special permit or to be a member of certain organizations, mutatis mutandis applying the provisions of Article 47 Part 2 of the Law on Public Procurement, the established requirements for financial and economic capacity, mutatis mutandis applying the provisions of Article 47 Part 3 of the Law on Public Procurement, or the requirements of technical and p</w:t>
            </w:r>
            <w:r>
              <w:rPr>
                <w:rFonts w:ascii="Times New Roman" w:hAnsi="Times New Roman"/>
                <w:color w:val="000000" w:themeColor="text1"/>
                <w:sz w:val="24"/>
                <w:szCs w:val="24"/>
                <w:lang w:val="en-US"/>
              </w:rPr>
              <w:t>rofessional capacity, mutatis mutandis applying the provisions of Article 47 paragraph 6 of the Law on Public Procurement, regardless of the legal nature of the relations with those economic entities.</w:t>
            </w:r>
          </w:p>
        </w:tc>
      </w:tr>
      <w:tr w:rsidR="00C7305F" w14:paraId="2337C011" w14:textId="77777777">
        <w:tc>
          <w:tcPr>
            <w:tcW w:w="4678" w:type="dxa"/>
          </w:tcPr>
          <w:p w:rsidR="00C7305F" w:rsidRDefault="00D42992" w14:paraId="38559B4D"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eastAsia="Trebuchet MS" w:cs="Times New Roman"/>
                <w:color w:val="000000" w:themeColor="text1"/>
                <w:sz w:val="24"/>
                <w:szCs w:val="24"/>
                <w:lang w:val="en-US"/>
              </w:rPr>
              <w:t>Jeigu</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reikalaujama</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išsilavinimo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ar</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profesinės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kvalifikacijos</w:t>
            </w:r>
            <w:proofErr w:type="spellEnd"/>
            <w:r>
              <w:rPr>
                <w:rFonts w:ascii="Times New Roman" w:hAnsi="Times New Roman" w:eastAsia="Trebuchet MS" w:cs="Times New Roman"/>
                <w:color w:val="000000" w:themeColor="text1"/>
                <w:sz w:val="24"/>
                <w:szCs w:val="24"/>
                <w:lang w:val="en-US"/>
              </w:rPr>
              <w:t xml:space="preserve">, </w:t>
            </w:r>
            <w:r>
              <w:rPr>
                <w:rFonts w:ascii="Times New Roman" w:hAnsi="Times New Roman" w:eastAsia="Trebuchet MS" w:cs="Times New Roman"/>
                <w:i/>
                <w:iCs/>
                <w:color w:val="000000" w:themeColor="text1"/>
                <w:sz w:val="24"/>
                <w:szCs w:val="24"/>
                <w:lang w:val="en-US"/>
              </w:rPr>
              <w:t>mutatis mutandis</w:t>
            </w:r>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taikant</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VPĮ</w:t>
            </w:r>
            <w:proofErr w:type="spellEnd"/>
            <w:r>
              <w:rPr>
                <w:rFonts w:ascii="Times New Roman" w:hAnsi="Times New Roman" w:eastAsia="Trebuchet MS" w:cs="Times New Roman"/>
                <w:color w:val="000000" w:themeColor="text1"/>
                <w:sz w:val="24"/>
                <w:szCs w:val="24"/>
                <w:lang w:val="en-US"/>
              </w:rPr>
              <w:t xml:space="preserve"> 51 </w:t>
            </w:r>
            <w:proofErr w:type="spellStart"/>
            <w:r>
              <w:rPr>
                <w:rFonts w:ascii="Times New Roman" w:hAnsi="Times New Roman" w:eastAsia="Trebuchet MS" w:cs="Times New Roman"/>
                <w:color w:val="000000" w:themeColor="text1"/>
                <w:sz w:val="24"/>
                <w:szCs w:val="24"/>
                <w:lang w:val="en-US"/>
              </w:rPr>
              <w:t>straipsnio</w:t>
            </w:r>
            <w:proofErr w:type="spellEnd"/>
            <w:r>
              <w:rPr>
                <w:rFonts w:ascii="Times New Roman" w:hAnsi="Times New Roman" w:eastAsia="Trebuchet MS" w:cs="Times New Roman"/>
                <w:color w:val="000000" w:themeColor="text1"/>
                <w:sz w:val="24"/>
                <w:szCs w:val="24"/>
                <w:lang w:val="en-US"/>
              </w:rPr>
              <w:t xml:space="preserve"> 7 </w:t>
            </w:r>
            <w:proofErr w:type="spellStart"/>
            <w:r>
              <w:rPr>
                <w:rFonts w:ascii="Times New Roman" w:hAnsi="Times New Roman" w:eastAsia="Trebuchet MS" w:cs="Times New Roman"/>
                <w:color w:val="000000" w:themeColor="text1"/>
                <w:sz w:val="24"/>
                <w:szCs w:val="24"/>
                <w:lang w:val="en-US"/>
              </w:rPr>
              <w:t>dalies</w:t>
            </w:r>
            <w:proofErr w:type="spellEnd"/>
            <w:r>
              <w:rPr>
                <w:rFonts w:ascii="Times New Roman" w:hAnsi="Times New Roman" w:eastAsia="Trebuchet MS" w:cs="Times New Roman"/>
                <w:color w:val="000000" w:themeColor="text1"/>
                <w:sz w:val="24"/>
                <w:szCs w:val="24"/>
                <w:lang w:val="en-US"/>
              </w:rPr>
              <w:t xml:space="preserve"> 7 </w:t>
            </w:r>
            <w:proofErr w:type="spellStart"/>
            <w:r>
              <w:rPr>
                <w:rFonts w:ascii="Times New Roman" w:hAnsi="Times New Roman" w:eastAsia="Trebuchet MS" w:cs="Times New Roman"/>
                <w:color w:val="000000" w:themeColor="text1"/>
                <w:sz w:val="24"/>
                <w:szCs w:val="24"/>
                <w:lang w:val="en-US"/>
              </w:rPr>
              <w:t>punktą</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ar</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profesinės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patirties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Tiekėjas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gali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remtis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kitų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Ūkio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subjektų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pajėgumais</w:t>
            </w:r>
            <w:proofErr w:type="spellEnd"/>
            <w:r>
              <w:rPr>
                <w:rFonts w:ascii="Times New Roman" w:hAnsi="Times New Roman" w:eastAsia="Trebuchet MS" w:cs="Times New Roman"/>
                <w:color w:val="000000" w:themeColor="text1"/>
                <w:sz w:val="24"/>
                <w:szCs w:val="24"/>
                <w:lang w:val="en-US"/>
              </w:rPr>
              <w:t xml:space="preserve"> tik </w:t>
            </w:r>
            <w:proofErr w:type="spellStart"/>
            <w:r>
              <w:rPr>
                <w:rFonts w:ascii="Times New Roman" w:hAnsi="Times New Roman" w:eastAsia="Trebuchet MS" w:cs="Times New Roman"/>
                <w:color w:val="000000" w:themeColor="text1"/>
                <w:sz w:val="24"/>
                <w:szCs w:val="24"/>
                <w:lang w:val="en-US"/>
              </w:rPr>
              <w:t>tuo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atveju</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jeigu</w:t>
            </w:r>
            <w:proofErr w:type="spellEnd"/>
            <w:r>
              <w:rPr>
                <w:rFonts w:ascii="Times New Roman" w:hAnsi="Times New Roman" w:eastAsia="Trebuchet MS" w:cs="Times New Roman"/>
                <w:color w:val="000000" w:themeColor="text1"/>
                <w:sz w:val="24"/>
                <w:szCs w:val="24"/>
                <w:lang w:val="en-US"/>
              </w:rPr>
              <w:t xml:space="preserve"> tie </w:t>
            </w:r>
            <w:proofErr w:type="spellStart"/>
            <w:r>
              <w:rPr>
                <w:rFonts w:ascii="Times New Roman" w:hAnsi="Times New Roman" w:eastAsia="Trebuchet MS" w:cs="Times New Roman"/>
                <w:color w:val="000000" w:themeColor="text1"/>
                <w:sz w:val="24"/>
                <w:szCs w:val="24"/>
                <w:lang w:val="en-US"/>
              </w:rPr>
              <w:t>subjektai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patys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suteiks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paslaugas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atliks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darbus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kuriems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reikia</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jų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turimų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pajėgumų</w:t>
            </w:r>
            <w:proofErr w:type="spellEnd"/>
            <w:r>
              <w:rPr>
                <w:rFonts w:ascii="Times New Roman" w:hAnsi="Times New Roman" w:eastAsia="Trebuchet MS" w:cs="Times New Roman"/>
                <w:color w:val="000000" w:themeColor="text1"/>
                <w:sz w:val="24"/>
                <w:szCs w:val="24"/>
                <w:lang w:val="en-US"/>
              </w:rPr>
              <w:t xml:space="preserve">. </w:t>
            </w:r>
          </w:p>
        </w:tc>
        <w:tc>
          <w:tcPr>
            <w:tcW w:w="4815" w:type="dxa"/>
          </w:tcPr>
          <w:p w:rsidR="00C7305F" w:rsidRDefault="00D42992" w14:paraId="4733A46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6.2. If education or professional qualifications are required, mutatis mutandis applying Article 51 Part 7 Item 7 of the Law on Public Procurement, or professional experience, the Supplier may rely on the capabilities of other economic entities only if those entities themselves will provide services themselves and perform works that requires their existing capabilities.</w:t>
            </w:r>
          </w:p>
        </w:tc>
      </w:tr>
      <w:tr w:rsidR="00C7305F" w14:paraId="57D973A9" w14:textId="77777777">
        <w:tc>
          <w:tcPr>
            <w:tcW w:w="4678" w:type="dxa"/>
          </w:tcPr>
          <w:p w:rsidR="00C7305F" w:rsidRDefault="00D42992" w14:paraId="2CD0172E"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Kai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pageidauja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Sutartį</w:t>
            </w:r>
            <w:proofErr w:type="spellEnd"/>
            <w:r>
              <w:rPr>
                <w:rFonts w:ascii="Times New Roman" w:hAnsi="Times New Roman" w:cs="Times New Roman"/>
                <w:sz w:val="24"/>
                <w:szCs w:val="24"/>
                <w:lang w:val="en-US"/>
              </w:rPr>
              <w:t xml:space="preserve"> </w:t>
            </w:r>
            <w:proofErr w:type="spellStart"/>
            <w:r>
              <w:rPr>
                <w:rFonts w:ascii="Times New Roman" w:hAnsi="Times New Roman" w:eastAsia="Trebuchet MS" w:cs="Times New Roman"/>
                <w:color w:val="000000" w:themeColor="text1"/>
                <w:sz w:val="24"/>
                <w:szCs w:val="24"/>
                <w:lang w:val="en-US"/>
              </w:rPr>
              <w:t>Ūkio</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subjektų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kurių</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pajėgumais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jis</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remiasi</w:t>
            </w:r>
            <w:proofErr w:type="spellEnd"/>
            <w:r>
              <w:rPr>
                <w:rFonts w:ascii="Times New Roman" w:hAnsi="Times New Roman" w:eastAsia="Trebuchet MS" w:cs="Times New Roman"/>
                <w:color w:val="000000" w:themeColor="text1"/>
                <w:sz w:val="24"/>
                <w:szCs w:val="24"/>
                <w:lang w:val="en-US"/>
              </w:rPr>
              <w:t xml:space="preserve">, </w:t>
            </w:r>
            <w:proofErr w:type="spellStart"/>
            <w:r>
              <w:rPr>
                <w:rFonts w:ascii="Times New Roman" w:hAnsi="Times New Roman" w:eastAsia="Trebuchet MS" w:cs="Times New Roman"/>
                <w:color w:val="000000" w:themeColor="text1"/>
                <w:sz w:val="24"/>
                <w:szCs w:val="24"/>
                <w:lang w:val="en-US"/>
              </w:rPr>
              <w:t>ištekliai</w:t>
            </w:r>
            <w:proofErr w:type="spellEnd"/>
            <w:r>
              <w:rPr>
                <w:rFonts w:ascii="Times New Roman" w:hAnsi="Times New Roman" w:eastAsia="Trebuchet MS" w:cs="Times New Roman"/>
                <w:color w:val="000000" w:themeColor="text1"/>
                <w:sz w:val="24"/>
                <w:szCs w:val="24"/>
                <w:lang w:val="en-US"/>
              </w:rPr>
              <w:t xml:space="preserve"> jam bus </w:t>
            </w:r>
            <w:proofErr w:type="spellStart"/>
            <w:r>
              <w:rPr>
                <w:rFonts w:ascii="Times New Roman" w:hAnsi="Times New Roman" w:eastAsia="Trebuchet MS" w:cs="Times New Roman"/>
                <w:color w:val="000000" w:themeColor="text1"/>
                <w:sz w:val="24"/>
                <w:szCs w:val="24"/>
                <w:lang w:val="en-US"/>
              </w:rPr>
              <w:t>prieinami</w:t>
            </w:r>
            <w:proofErr w:type="spellEnd"/>
            <w:r>
              <w:rPr>
                <w:rFonts w:ascii="Times New Roman" w:hAnsi="Times New Roman" w:eastAsia="Trebuchet MS" w:cs="Times New Roman"/>
                <w:color w:val="000000" w:themeColor="text1"/>
                <w:sz w:val="24"/>
                <w:szCs w:val="24"/>
                <w:lang w:val="en-US"/>
              </w:rPr>
              <w:t>.</w:t>
            </w:r>
            <w:r>
              <w:rPr>
                <w:rFonts w:ascii="Times New Roman" w:hAnsi="Times New Roman" w:eastAsia="Trebuchet MS" w:cs="Times New Roman"/>
                <w:sz w:val="24"/>
                <w:szCs w:val="24"/>
                <w:lang w:val="en-US"/>
              </w:rPr>
              <w:t xml:space="preserve"> </w:t>
            </w:r>
            <w:r>
              <w:rPr>
                <w:rFonts w:ascii="Times New Roman" w:hAnsi="Times New Roman" w:cs="Times New Roman"/>
                <w:sz w:val="24"/>
                <w:szCs w:val="24"/>
                <w:lang w:val="en-US"/>
              </w:rPr>
              <w:t xml:space="preserve"> Tokie </w:t>
            </w:r>
            <w:proofErr w:type="spellStart"/>
            <w:r>
              <w:rPr>
                <w:rFonts w:ascii="Times New Roman" w:hAnsi="Times New Roman" w:cs="Times New Roman"/>
                <w:sz w:val="24"/>
                <w:szCs w:val="24"/>
                <w:lang w:val="en-US"/>
              </w:rPr>
              <w:t>įrodymai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deklaracija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ketinimų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susitarimo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protokolas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preliminari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pan.</w:t>
            </w:r>
          </w:p>
        </w:tc>
        <w:tc>
          <w:tcPr>
            <w:tcW w:w="4815" w:type="dxa"/>
          </w:tcPr>
          <w:p w:rsidR="00C7305F" w:rsidRDefault="00D42992" w14:paraId="461612B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6.3. </w:t>
            </w:r>
            <w:r>
              <w:rPr>
                <w:rFonts w:ascii="Times New Roman" w:hAnsi="Times New Roman"/>
                <w:color w:val="000000" w:themeColor="text1"/>
                <w:sz w:val="24"/>
                <w:szCs w:val="24"/>
                <w:lang w:val="en-US"/>
              </w:rPr>
              <w:t xml:space="preserve">When the Supplier wishes to rely on the capabilities of other economic entities, he shall refer it in the Tender and prove it to the Purchaser that the resources of the economic entities on whose capabilities he relies on will be available to him during the performance of the Contract. Such evidence can be a declaration of consent to be a </w:t>
            </w:r>
            <w:proofErr w:type="spellStart"/>
            <w:r>
              <w:rPr>
                <w:rFonts w:ascii="Times New Roman" w:hAnsi="Times New Roman"/>
                <w:color w:val="000000" w:themeColor="text1"/>
                <w:sz w:val="24"/>
                <w:szCs w:val="24"/>
                <w:lang w:val="en-US"/>
              </w:rPr>
              <w:t>Subsupplier</w:t>
            </w:r>
            <w:proofErr w:type="spellEnd"/>
            <w:r>
              <w:rPr>
                <w:rFonts w:ascii="Times New Roman" w:hAnsi="Times New Roman"/>
                <w:color w:val="000000" w:themeColor="text1"/>
                <w:sz w:val="24"/>
                <w:szCs w:val="24"/>
                <w:lang w:val="en-US"/>
              </w:rPr>
              <w:t xml:space="preserve">, a memorandum of agreement, a contract or a preliminary contract </w:t>
            </w:r>
            <w:proofErr w:type="gramStart"/>
            <w:r>
              <w:rPr>
                <w:rFonts w:ascii="Times New Roman" w:hAnsi="Times New Roman"/>
                <w:color w:val="000000" w:themeColor="text1"/>
                <w:sz w:val="24"/>
                <w:szCs w:val="24"/>
                <w:lang w:val="en-US"/>
              </w:rPr>
              <w:t>entered into</w:t>
            </w:r>
            <w:proofErr w:type="gramEnd"/>
            <w:r>
              <w:rPr>
                <w:rFonts w:ascii="Times New Roman" w:hAnsi="Times New Roman"/>
                <w:color w:val="000000" w:themeColor="text1"/>
                <w:sz w:val="24"/>
                <w:szCs w:val="24"/>
                <w:lang w:val="en-US"/>
              </w:rPr>
              <w:t xml:space="preserve"> with an economic entity, etc.</w:t>
            </w:r>
          </w:p>
        </w:tc>
      </w:tr>
      <w:tr w:rsidR="00C7305F" w14:paraId="119A573C" w14:textId="77777777">
        <w:tc>
          <w:tcPr>
            <w:tcW w:w="4678" w:type="dxa"/>
          </w:tcPr>
          <w:p w:rsidR="00C7305F" w:rsidRDefault="00D42992" w14:paraId="4C371188"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dalyvavimas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neribojamas</w:t>
            </w:r>
            <w:proofErr w:type="spellEnd"/>
            <w:r>
              <w:rPr>
                <w:rFonts w:ascii="Times New Roman" w:hAnsi="Times New Roman" w:cs="Times New Roman"/>
                <w:sz w:val="24"/>
                <w:szCs w:val="24"/>
                <w:lang w:val="en-US"/>
              </w:rPr>
              <w:t xml:space="preserve">, t. y. </w:t>
            </w:r>
            <w:proofErr w:type="spellStart"/>
            <w:r>
              <w:rPr>
                <w:rFonts w:ascii="Times New Roman" w:hAnsi="Times New Roman" w:cs="Times New Roman"/>
                <w:sz w:val="24"/>
                <w:szCs w:val="24"/>
                <w:lang w:val="en-US"/>
              </w:rPr>
              <w:t>Pasiūlymai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priimami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tas</w:t>
            </w:r>
            <w:proofErr w:type="spellEnd"/>
            <w:r>
              <w:rPr>
                <w:rFonts w:ascii="Times New Roman" w:hAnsi="Times New Roman" w:cs="Times New Roman"/>
                <w:sz w:val="24"/>
                <w:szCs w:val="24"/>
                <w:lang w:val="en-US"/>
              </w:rPr>
              <w:t xml:space="preserve"> pats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individualiai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remiamasi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jungtinei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susivienijusių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remiamasi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dalyvauja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skirtingų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įskaitant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pasitelkimą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w:t>
            </w:r>
            <w:r>
              <w:rPr>
                <w:rFonts w:ascii="Times New Roman" w:hAnsi="Times New Roman" w:cs="Times New Roman"/>
                <w:sz w:val="24"/>
                <w:szCs w:val="24"/>
                <w:lang w:val="en-US"/>
              </w:rPr>
              <w:t>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atitikti</w:t>
            </w:r>
            <w:proofErr w:type="spellEnd"/>
            <w:r>
              <w:rPr>
                <w:rFonts w:ascii="Times New Roman" w:hAnsi="Times New Roman" w:cs="Times New Roman"/>
                <w:sz w:val="24"/>
                <w:szCs w:val="24"/>
                <w:lang w:val="en-US"/>
              </w:rPr>
              <w:t>).</w:t>
            </w:r>
          </w:p>
        </w:tc>
        <w:tc>
          <w:tcPr>
            <w:tcW w:w="4815" w:type="dxa"/>
          </w:tcPr>
          <w:p w:rsidR="00C7305F" w:rsidRDefault="00D42992" w14:paraId="77A860E6"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6.4. </w:t>
            </w:r>
            <w:r>
              <w:rPr>
                <w:rFonts w:ascii="Times New Roman" w:hAnsi="Times New Roman"/>
                <w:color w:val="000000" w:themeColor="text1"/>
                <w:sz w:val="24"/>
                <w:szCs w:val="24"/>
                <w:lang w:val="en-US"/>
              </w:rPr>
              <w:t xml:space="preserve">The participation of an economic entity with the rights of the a </w:t>
            </w:r>
            <w:proofErr w:type="spellStart"/>
            <w:r>
              <w:rPr>
                <w:rFonts w:ascii="Times New Roman" w:hAnsi="Times New Roman"/>
                <w:color w:val="000000" w:themeColor="text1"/>
                <w:sz w:val="24"/>
                <w:szCs w:val="24"/>
                <w:lang w:val="en-US"/>
              </w:rPr>
              <w:t>subsupplier</w:t>
            </w:r>
            <w:proofErr w:type="spellEnd"/>
            <w:r>
              <w:rPr>
                <w:rFonts w:ascii="Times New Roman" w:hAnsi="Times New Roman"/>
                <w:color w:val="000000" w:themeColor="text1"/>
                <w:sz w:val="24"/>
                <w:szCs w:val="24"/>
                <w:lang w:val="en-US"/>
              </w:rPr>
              <w:t xml:space="preserve"> shall be unlimited, i.e. the Tender shall be accepted if the same economic entity submits the Tender individually and as a </w:t>
            </w:r>
            <w:proofErr w:type="spellStart"/>
            <w:r>
              <w:rPr>
                <w:rFonts w:ascii="Times New Roman" w:hAnsi="Times New Roman"/>
                <w:color w:val="000000" w:themeColor="text1"/>
                <w:sz w:val="24"/>
                <w:szCs w:val="24"/>
                <w:lang w:val="en-US"/>
              </w:rPr>
              <w:t>Subsupplier</w:t>
            </w:r>
            <w:proofErr w:type="spellEnd"/>
            <w:r>
              <w:rPr>
                <w:rFonts w:ascii="Times New Roman" w:hAnsi="Times New Roman"/>
                <w:color w:val="000000" w:themeColor="text1"/>
                <w:sz w:val="24"/>
                <w:szCs w:val="24"/>
                <w:lang w:val="en-US"/>
              </w:rPr>
              <w:t xml:space="preserve"> or economic entity of another Supplier whose capacity is relied upon, or submits the Tender as a member of a group of economic entities united for joint activities and as a </w:t>
            </w:r>
            <w:proofErr w:type="spellStart"/>
            <w:r>
              <w:rPr>
                <w:rFonts w:ascii="Times New Roman" w:hAnsi="Times New Roman"/>
                <w:color w:val="000000" w:themeColor="text1"/>
                <w:sz w:val="24"/>
                <w:szCs w:val="24"/>
                <w:lang w:val="en-US"/>
              </w:rPr>
              <w:t>Subsupplier</w:t>
            </w:r>
            <w:proofErr w:type="spellEnd"/>
            <w:r>
              <w:rPr>
                <w:rFonts w:ascii="Times New Roman" w:hAnsi="Times New Roman"/>
                <w:color w:val="000000" w:themeColor="text1"/>
                <w:sz w:val="24"/>
                <w:szCs w:val="24"/>
                <w:lang w:val="en-US"/>
              </w:rPr>
              <w:t xml:space="preserve"> or economic entity of another Supplier whose capacity is relied upon, or participates as a </w:t>
            </w:r>
            <w:proofErr w:type="spellStart"/>
            <w:r>
              <w:rPr>
                <w:rFonts w:ascii="Times New Roman" w:hAnsi="Times New Roman"/>
                <w:color w:val="000000" w:themeColor="text1"/>
                <w:sz w:val="24"/>
                <w:szCs w:val="24"/>
                <w:lang w:val="en-US"/>
              </w:rPr>
              <w:t>Subsupplier</w:t>
            </w:r>
            <w:proofErr w:type="spellEnd"/>
            <w:r>
              <w:rPr>
                <w:rFonts w:ascii="Times New Roman" w:hAnsi="Times New Roman"/>
                <w:color w:val="000000" w:themeColor="text1"/>
                <w:sz w:val="24"/>
                <w:szCs w:val="24"/>
                <w:lang w:val="en-US"/>
              </w:rPr>
              <w:t xml:space="preserve"> in the submi</w:t>
            </w:r>
            <w:r>
              <w:rPr>
                <w:rFonts w:ascii="Times New Roman" w:hAnsi="Times New Roman"/>
                <w:color w:val="000000" w:themeColor="text1"/>
                <w:sz w:val="24"/>
                <w:szCs w:val="24"/>
                <w:lang w:val="en-US"/>
              </w:rPr>
              <w:t>ssion of the Tender from different Suppliers (including the engagement of an economic entity in order to meet the qualification requirements).</w:t>
            </w:r>
          </w:p>
        </w:tc>
      </w:tr>
      <w:tr w:rsidR="00C7305F" w14:paraId="189050F9" w14:textId="77777777">
        <w:tc>
          <w:tcPr>
            <w:tcW w:w="4678" w:type="dxa"/>
          </w:tcPr>
          <w:p w:rsidR="00C7305F" w:rsidRDefault="00D42992" w14:paraId="6911600D"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Pirminį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kokius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remiamasi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Kvazisubtiekėjus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pasitelkti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atitikimui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taip</w:t>
            </w:r>
            <w:proofErr w:type="spellEnd"/>
            <w:r>
              <w:rPr>
                <w:rFonts w:ascii="Times New Roman" w:hAnsi="Times New Roman" w:cs="Times New Roman"/>
                <w:sz w:val="24"/>
                <w:szCs w:val="24"/>
                <w:lang w:val="en-US"/>
              </w:rPr>
              <w:t xml:space="preserve"> pat </w:t>
            </w:r>
            <w:proofErr w:type="spellStart"/>
            <w:r>
              <w:rPr>
                <w:rFonts w:ascii="Times New Roman" w:hAnsi="Times New Roman" w:cs="Times New Roman"/>
                <w:sz w:val="24"/>
                <w:szCs w:val="24"/>
                <w:lang w:val="en-US"/>
              </w:rPr>
              <w:t>privalo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kokiai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pasitelkti</w:t>
            </w:r>
            <w:proofErr w:type="spellEnd"/>
            <w:r>
              <w:rPr>
                <w:rFonts w:ascii="Times New Roman" w:hAnsi="Times New Roman" w:cs="Times New Roman"/>
                <w:sz w:val="24"/>
                <w:szCs w:val="24"/>
                <w:lang w:val="en-US"/>
              </w:rPr>
              <w:t>.</w:t>
            </w:r>
          </w:p>
        </w:tc>
        <w:tc>
          <w:tcPr>
            <w:tcW w:w="4815" w:type="dxa"/>
          </w:tcPr>
          <w:p w:rsidR="00C7305F" w:rsidRDefault="00D42992" w14:paraId="5A9EC8F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6.5. </w:t>
            </w:r>
            <w:r>
              <w:rPr>
                <w:rFonts w:ascii="Times New Roman" w:hAnsi="Times New Roman"/>
                <w:color w:val="000000" w:themeColor="text1"/>
                <w:sz w:val="24"/>
                <w:szCs w:val="24"/>
                <w:lang w:val="en-US"/>
              </w:rPr>
              <w:t>When submitting the Tender, the Supplier shall indicate which economic entities, whose capacities are relied upon, and quasi-</w:t>
            </w:r>
            <w:proofErr w:type="spellStart"/>
            <w:r>
              <w:rPr>
                <w:rFonts w:ascii="Times New Roman" w:hAnsi="Times New Roman"/>
                <w:color w:val="000000" w:themeColor="text1"/>
                <w:sz w:val="24"/>
                <w:szCs w:val="24"/>
                <w:lang w:val="en-US"/>
              </w:rPr>
              <w:t>subsuppliers</w:t>
            </w:r>
            <w:proofErr w:type="spellEnd"/>
            <w:r>
              <w:rPr>
                <w:rFonts w:ascii="Times New Roman" w:hAnsi="Times New Roman"/>
                <w:color w:val="000000" w:themeColor="text1"/>
                <w:sz w:val="24"/>
                <w:szCs w:val="24"/>
                <w:lang w:val="en-US"/>
              </w:rPr>
              <w:t xml:space="preserve"> he intends to use for the purpose of the compliance with the Qualification Requirements. The Supplier shall also indicate for which part of the Contract he intends to engage them.</w:t>
            </w:r>
          </w:p>
        </w:tc>
      </w:tr>
      <w:tr w:rsidR="00C7305F" w14:paraId="1D6BF930" w14:textId="77777777">
        <w:tc>
          <w:tcPr>
            <w:tcW w:w="4678" w:type="dxa"/>
          </w:tcPr>
          <w:p w:rsidR="00C7305F" w:rsidRDefault="00D42992" w14:paraId="737F1E7F"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remiamasi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Pirminiame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nėra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nurodomas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Tačiau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Pirminiame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netenkina</w:t>
            </w:r>
            <w:proofErr w:type="spellEnd"/>
            <w:r>
              <w:rPr>
                <w:rFonts w:ascii="Times New Roman" w:hAnsi="Times New Roman" w:cs="Times New Roman"/>
                <w:sz w:val="24"/>
                <w:szCs w:val="24"/>
                <w:lang w:val="en-US"/>
              </w:rPr>
              <w:t xml:space="preserve"> jam </w:t>
            </w:r>
            <w:proofErr w:type="spellStart"/>
            <w:r>
              <w:rPr>
                <w:rFonts w:ascii="Times New Roman" w:hAnsi="Times New Roman" w:cs="Times New Roman"/>
                <w:sz w:val="24"/>
                <w:szCs w:val="24"/>
                <w:lang w:val="en-US"/>
              </w:rPr>
              <w:t>keliamų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CVP</w:t>
            </w:r>
            <w:proofErr w:type="spellEnd"/>
            <w:r>
              <w:rPr>
                <w:rFonts w:ascii="Times New Roman" w:hAnsi="Times New Roman" w:cs="Times New Roman"/>
                <w:sz w:val="24"/>
                <w:szCs w:val="24"/>
                <w:lang w:val="en-US"/>
              </w:rPr>
              <w:t xml:space="preserve"> IS </w:t>
            </w:r>
            <w:proofErr w:type="spellStart"/>
            <w:r>
              <w:rPr>
                <w:rFonts w:ascii="Times New Roman" w:hAnsi="Times New Roman" w:cs="Times New Roman"/>
                <w:sz w:val="24"/>
                <w:szCs w:val="24"/>
                <w:lang w:val="en-US"/>
              </w:rPr>
              <w:t>susirašinėjimo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priemonėmis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pakeičiamas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atitinkančiu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subjektu</w:t>
            </w:r>
            <w:proofErr w:type="spellEnd"/>
            <w:r>
              <w:rPr>
                <w:rFonts w:ascii="Times New Roman" w:hAnsi="Times New Roman" w:cs="Times New Roman"/>
                <w:sz w:val="24"/>
                <w:szCs w:val="24"/>
                <w:lang w:val="en-US"/>
              </w:rPr>
              <w:t>.</w:t>
            </w:r>
          </w:p>
        </w:tc>
        <w:tc>
          <w:tcPr>
            <w:tcW w:w="4815" w:type="dxa"/>
          </w:tcPr>
          <w:p w:rsidR="00C7305F" w:rsidRDefault="00D42992" w14:paraId="6EC1D74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6.6. </w:t>
            </w:r>
            <w:r>
              <w:rPr>
                <w:rFonts w:ascii="Times New Roman" w:hAnsi="Times New Roman"/>
                <w:color w:val="000000" w:themeColor="text1"/>
                <w:sz w:val="24"/>
                <w:szCs w:val="24"/>
                <w:lang w:val="en-US"/>
              </w:rPr>
              <w:t>If the economic operator whose capacities are invoked is not identified in the Tender (or, in the case of negotiations, in the Initial Tender), the Supplier may not invoke the capacities of that economic operator. However, if the economic operator named in the Tender (or, in the case of negotiations, in the Initial Tender) does not meet the requirements, it may be replaced by a compliant economic operator within the time limit set by the CPP IS by means of correspondence.</w:t>
            </w:r>
          </w:p>
        </w:tc>
      </w:tr>
      <w:tr w:rsidR="00C7305F" w14:paraId="29FC812B" w14:textId="77777777">
        <w:tc>
          <w:tcPr>
            <w:tcW w:w="4678" w:type="dxa"/>
          </w:tcPr>
          <w:p w:rsidR="00C7305F" w:rsidRDefault="00D42992" w14:paraId="524363CE"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vykdymui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pasitelkti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nesiremia</w:t>
            </w:r>
            <w:proofErr w:type="spellEnd"/>
            <w:r>
              <w:rPr>
                <w:rFonts w:ascii="Times New Roman" w:hAnsi="Times New Roman" w:cs="Times New Roman"/>
                <w:sz w:val="24"/>
                <w:szCs w:val="24"/>
                <w:lang w:val="en-US"/>
              </w:rPr>
              <w:t xml:space="preserve">) tai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kokiai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kokius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pasitelkti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nežinomi</w:t>
            </w:r>
            <w:proofErr w:type="spellEnd"/>
            <w:r>
              <w:rPr>
                <w:rFonts w:ascii="Times New Roman" w:hAnsi="Times New Roman" w:cs="Times New Roman"/>
                <w:sz w:val="24"/>
                <w:szCs w:val="24"/>
                <w:lang w:val="en-US"/>
              </w:rPr>
              <w:t xml:space="preserve">, tai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vėliau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bus </w:t>
            </w:r>
            <w:proofErr w:type="spellStart"/>
            <w:r>
              <w:rPr>
                <w:rFonts w:ascii="Times New Roman" w:hAnsi="Times New Roman" w:cs="Times New Roman"/>
                <w:sz w:val="24"/>
                <w:szCs w:val="24"/>
                <w:lang w:val="en-US"/>
              </w:rPr>
              <w:t>nustatytas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laimėtoju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juo</w:t>
            </w:r>
            <w:proofErr w:type="spellEnd"/>
            <w:r>
              <w:rPr>
                <w:rFonts w:ascii="Times New Roman" w:hAnsi="Times New Roman" w:cs="Times New Roman"/>
                <w:sz w:val="24"/>
                <w:szCs w:val="24"/>
                <w:lang w:val="en-US"/>
              </w:rPr>
              <w:t xml:space="preserve"> bus </w:t>
            </w:r>
            <w:proofErr w:type="spellStart"/>
            <w:r>
              <w:rPr>
                <w:rFonts w:ascii="Times New Roman" w:hAnsi="Times New Roman" w:cs="Times New Roman"/>
                <w:sz w:val="24"/>
                <w:szCs w:val="24"/>
                <w:lang w:val="en-US"/>
              </w:rPr>
              <w:t>sudaroma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tačiau</w:t>
            </w:r>
            <w:proofErr w:type="spellEnd"/>
            <w:r>
              <w:rPr>
                <w:rFonts w:ascii="Times New Roman" w:hAnsi="Times New Roman" w:cs="Times New Roman"/>
                <w:sz w:val="24"/>
                <w:szCs w:val="24"/>
                <w:lang w:val="en-US"/>
              </w:rPr>
              <w:t xml:space="preserve"> ne </w:t>
            </w:r>
            <w:proofErr w:type="spellStart"/>
            <w:r>
              <w:rPr>
                <w:rFonts w:ascii="Times New Roman" w:hAnsi="Times New Roman" w:cs="Times New Roman"/>
                <w:sz w:val="24"/>
                <w:szCs w:val="24"/>
                <w:lang w:val="en-US"/>
              </w:rPr>
              <w:t>vėliau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pradedama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vykdyti</w:t>
            </w:r>
            <w:proofErr w:type="spellEnd"/>
            <w:r>
              <w:rPr>
                <w:rFonts w:ascii="Times New Roman" w:hAnsi="Times New Roman" w:cs="Times New Roman"/>
                <w:sz w:val="24"/>
                <w:szCs w:val="24"/>
                <w:lang w:val="en-US"/>
              </w:rPr>
              <w:t>.</w:t>
            </w:r>
          </w:p>
        </w:tc>
        <w:tc>
          <w:tcPr>
            <w:tcW w:w="4815" w:type="dxa"/>
          </w:tcPr>
          <w:p w:rsidR="00C7305F" w:rsidRDefault="00D42992" w14:paraId="7E58A69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6.7. </w:t>
            </w:r>
            <w:r>
              <w:rPr>
                <w:rFonts w:ascii="Times New Roman" w:hAnsi="Times New Roman"/>
                <w:color w:val="000000" w:themeColor="text1"/>
                <w:sz w:val="24"/>
                <w:szCs w:val="24"/>
                <w:lang w:val="en-US"/>
              </w:rPr>
              <w:t>If the Supplier intends to use Subcontractors for the performance of the Contract (whose capabilities the Supplier does not rely on), it must specify in the Tender Form for which part of the Contract and which Subcontractors it intends to use. If such Subcontractors are not known, the Supplier will be able to provide this information at a later stage if it is declared successful and the Contract is awarded to it, but not later than the commencement of the Contract.</w:t>
            </w:r>
          </w:p>
        </w:tc>
      </w:tr>
      <w:tr w:rsidR="00C7305F" w14:paraId="45CAF42E" w14:textId="77777777">
        <w:tc>
          <w:tcPr>
            <w:tcW w:w="4678" w:type="dxa"/>
          </w:tcPr>
          <w:p w:rsidR="00C7305F" w:rsidRDefault="00D42992" w14:paraId="56F42802" w14:textId="77777777">
            <w:pPr>
              <w:pStyle w:val="ListParagraph"/>
              <w:numPr>
                <w:ilvl w:val="1"/>
                <w:numId w:val="4"/>
              </w:numPr>
              <w:shd w:val="clear" w:color="auto" w:fill="FFFFFF" w:themeFill="background1"/>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shd w:val="clear" w:color="auto" w:fill="FFFFFF" w:themeFill="background1"/>
                <w:lang w:val="en-US"/>
              </w:rPr>
              <w:t xml:space="preserve">Kai </w:t>
            </w:r>
            <w:proofErr w:type="spellStart"/>
            <w:r>
              <w:rPr>
                <w:rFonts w:ascii="Times New Roman" w:hAnsi="Times New Roman" w:cs="Times New Roman"/>
                <w:sz w:val="24"/>
                <w:szCs w:val="24"/>
                <w:shd w:val="clear" w:color="auto" w:fill="FFFFFF" w:themeFill="background1"/>
                <w:lang w:val="en-US"/>
              </w:rPr>
              <w:t>Tiekėjas</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remiasi</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kitų</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Ūkio</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subjektų</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pajėgumais</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dėl</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Pirkimo</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sąlygose</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nustatytų</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ekonominio</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ir</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finansinio</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pajėgumo</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kvalifikacijos</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reikalavimų</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atitikimo</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Tiekėjas</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ir</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Ūkio</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subjektai</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kurių</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pajėgumais</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remiamasi</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prisiima</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solidarią</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atsakomybę</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už</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Sutarties</w:t>
            </w:r>
            <w:proofErr w:type="spellEnd"/>
            <w:r>
              <w:rPr>
                <w:rFonts w:ascii="Times New Roman" w:hAnsi="Times New Roman" w:cs="Times New Roman"/>
                <w:sz w:val="24"/>
                <w:szCs w:val="24"/>
                <w:shd w:val="clear" w:color="auto" w:fill="FFFFFF" w:themeFill="background1"/>
                <w:lang w:val="en-US"/>
              </w:rPr>
              <w:t xml:space="preserve"> </w:t>
            </w:r>
            <w:proofErr w:type="spellStart"/>
            <w:r>
              <w:rPr>
                <w:rFonts w:ascii="Times New Roman" w:hAnsi="Times New Roman" w:cs="Times New Roman"/>
                <w:sz w:val="24"/>
                <w:szCs w:val="24"/>
                <w:shd w:val="clear" w:color="auto" w:fill="FFFFFF" w:themeFill="background1"/>
                <w:lang w:val="en-US"/>
              </w:rPr>
              <w:t>įvykdymą</w:t>
            </w:r>
            <w:proofErr w:type="spellEnd"/>
            <w:r>
              <w:rPr>
                <w:rFonts w:ascii="Times New Roman" w:hAnsi="Times New Roman" w:cs="Times New Roman"/>
                <w:sz w:val="24"/>
                <w:szCs w:val="24"/>
                <w:lang w:val="en-US"/>
              </w:rPr>
              <w:t>.</w:t>
            </w:r>
          </w:p>
        </w:tc>
        <w:tc>
          <w:tcPr>
            <w:tcW w:w="4815" w:type="dxa"/>
          </w:tcPr>
          <w:p w:rsidR="00C7305F" w:rsidRDefault="00D42992" w14:paraId="6FAFC950"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6.8. </w:t>
            </w:r>
            <w:r>
              <w:rPr>
                <w:rFonts w:ascii="Times New Roman" w:hAnsi="Times New Roman"/>
                <w:color w:val="000000" w:themeColor="text1"/>
                <w:sz w:val="24"/>
                <w:szCs w:val="24"/>
                <w:lang w:val="en-US"/>
              </w:rPr>
              <w:t xml:space="preserve">When the Supplier relies on the capacities of other economic entities for the compliance with the economic and financial capacity qualification requirements set out in the Terms and Conditions of the Procurement, the </w:t>
            </w:r>
            <w:proofErr w:type="gramStart"/>
            <w:r>
              <w:rPr>
                <w:rFonts w:ascii="Times New Roman" w:hAnsi="Times New Roman"/>
                <w:color w:val="000000" w:themeColor="text1"/>
                <w:sz w:val="24"/>
                <w:szCs w:val="24"/>
                <w:lang w:val="en-US"/>
              </w:rPr>
              <w:t>Supplier</w:t>
            </w:r>
            <w:proofErr w:type="gramEnd"/>
            <w:r>
              <w:rPr>
                <w:rFonts w:ascii="Times New Roman" w:hAnsi="Times New Roman"/>
                <w:color w:val="000000" w:themeColor="text1"/>
                <w:sz w:val="24"/>
                <w:szCs w:val="24"/>
                <w:lang w:val="en-US"/>
              </w:rPr>
              <w:t xml:space="preserve"> and the economic entities whose capacities are relied on shall assume joint and several responsibilities for the performance of the Contract.</w:t>
            </w:r>
          </w:p>
        </w:tc>
      </w:tr>
      <w:tr w:rsidR="00C7305F" w14:paraId="5D30EAB3" w14:textId="77777777">
        <w:tc>
          <w:tcPr>
            <w:tcW w:w="4678" w:type="dxa"/>
          </w:tcPr>
          <w:p w:rsidR="00C7305F" w:rsidRDefault="00D42992" w14:paraId="160654C4"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eastAsia="Calibri" w:cs="Times New Roman"/>
                <w:sz w:val="24"/>
                <w:szCs w:val="24"/>
                <w:lang w:val="en-US"/>
              </w:rPr>
              <w:t>Jeigu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Ūkio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subjektas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kurio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pajėgumais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Tiekėjas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remiasi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netenkina</w:t>
            </w:r>
            <w:proofErr w:type="spellEnd"/>
            <w:r>
              <w:rPr>
                <w:rFonts w:ascii="Times New Roman" w:hAnsi="Times New Roman" w:eastAsia="Calibri" w:cs="Times New Roman"/>
                <w:sz w:val="24"/>
                <w:szCs w:val="24"/>
                <w:lang w:val="en-US"/>
              </w:rPr>
              <w:t xml:space="preserve"> jam </w:t>
            </w:r>
            <w:proofErr w:type="spellStart"/>
            <w:r>
              <w:rPr>
                <w:rFonts w:ascii="Times New Roman" w:hAnsi="Times New Roman" w:eastAsia="Calibri" w:cs="Times New Roman"/>
                <w:sz w:val="24"/>
                <w:szCs w:val="24"/>
                <w:lang w:val="en-US"/>
              </w:rPr>
              <w:t>keliamų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Kvalifikacijos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reikalavimų</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arba</w:t>
            </w:r>
            <w:proofErr w:type="spellEnd"/>
            <w:r>
              <w:rPr>
                <w:rFonts w:ascii="Times New Roman" w:hAnsi="Times New Roman" w:eastAsia="Calibri" w:cs="Times New Roman"/>
                <w:sz w:val="24"/>
                <w:szCs w:val="24"/>
                <w:lang w:val="en-US"/>
              </w:rPr>
              <w:t xml:space="preserve"> jo </w:t>
            </w:r>
            <w:proofErr w:type="spellStart"/>
            <w:r>
              <w:rPr>
                <w:rFonts w:ascii="Times New Roman" w:hAnsi="Times New Roman" w:eastAsia="Calibri" w:cs="Times New Roman"/>
                <w:sz w:val="24"/>
                <w:szCs w:val="24"/>
                <w:lang w:val="en-US"/>
              </w:rPr>
              <w:t>padėtis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atitinka</w:t>
            </w:r>
            <w:proofErr w:type="spellEnd"/>
            <w:r>
              <w:rPr>
                <w:rFonts w:ascii="Times New Roman" w:hAnsi="Times New Roman" w:eastAsia="Calibri" w:cs="Times New Roman"/>
                <w:sz w:val="24"/>
                <w:szCs w:val="24"/>
                <w:lang w:val="en-US"/>
              </w:rPr>
              <w:t xml:space="preserve"> bent </w:t>
            </w:r>
            <w:proofErr w:type="spellStart"/>
            <w:r>
              <w:rPr>
                <w:rFonts w:ascii="Times New Roman" w:hAnsi="Times New Roman" w:eastAsia="Calibri" w:cs="Times New Roman"/>
                <w:sz w:val="24"/>
                <w:szCs w:val="24"/>
                <w:lang w:val="en-US"/>
              </w:rPr>
              <w:t>vieną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Perkančiojo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subjekto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nustatytą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pašalinimo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pagrindą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Tiekėjas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Perkančiojo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subjekto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prašymu</w:t>
            </w:r>
            <w:proofErr w:type="spellEnd"/>
            <w:r>
              <w:rPr>
                <w:rFonts w:ascii="Times New Roman" w:hAnsi="Times New Roman" w:eastAsia="Calibri" w:cs="Times New Roman"/>
                <w:sz w:val="24"/>
                <w:szCs w:val="24"/>
                <w:lang w:val="en-US"/>
              </w:rPr>
              <w:t xml:space="preserve"> per </w:t>
            </w:r>
            <w:proofErr w:type="spellStart"/>
            <w:r>
              <w:rPr>
                <w:rFonts w:ascii="Times New Roman" w:hAnsi="Times New Roman" w:eastAsia="Calibri" w:cs="Times New Roman"/>
                <w:sz w:val="24"/>
                <w:szCs w:val="24"/>
                <w:lang w:val="en-US"/>
              </w:rPr>
              <w:t>nustatytą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terminą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turi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pakeisti</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tokį</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Ūkio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subjektą</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kitu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reikalavimus</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atitinkančiu</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Ūkio</w:t>
            </w:r>
            <w:proofErr w:type="spellEnd"/>
            <w:r>
              <w:rPr>
                <w:rFonts w:ascii="Times New Roman" w:hAnsi="Times New Roman" w:eastAsia="Calibri" w:cs="Times New Roman"/>
                <w:sz w:val="24"/>
                <w:szCs w:val="24"/>
                <w:lang w:val="en-US"/>
              </w:rPr>
              <w:t xml:space="preserve"> </w:t>
            </w:r>
            <w:proofErr w:type="spellStart"/>
            <w:r>
              <w:rPr>
                <w:rFonts w:ascii="Times New Roman" w:hAnsi="Times New Roman" w:eastAsia="Calibri" w:cs="Times New Roman"/>
                <w:sz w:val="24"/>
                <w:szCs w:val="24"/>
                <w:lang w:val="en-US"/>
              </w:rPr>
              <w:t>subjektu</w:t>
            </w:r>
            <w:proofErr w:type="spellEnd"/>
            <w:r>
              <w:rPr>
                <w:rFonts w:ascii="Times New Roman" w:hAnsi="Times New Roman" w:eastAsia="Calibri" w:cs="Times New Roman"/>
                <w:sz w:val="24"/>
                <w:szCs w:val="24"/>
                <w:lang w:val="en-US"/>
              </w:rPr>
              <w:t>.</w:t>
            </w:r>
          </w:p>
        </w:tc>
        <w:tc>
          <w:tcPr>
            <w:tcW w:w="4815" w:type="dxa"/>
          </w:tcPr>
          <w:p w:rsidR="00C7305F" w:rsidRDefault="00D42992" w14:paraId="0BEEA4B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6.9. </w:t>
            </w:r>
            <w:r>
              <w:rPr>
                <w:rFonts w:ascii="Times New Roman" w:hAnsi="Times New Roman"/>
                <w:color w:val="000000" w:themeColor="text1"/>
                <w:sz w:val="24"/>
                <w:szCs w:val="24"/>
                <w:lang w:val="en-US"/>
              </w:rPr>
              <w:t>If the economic entity, whose capabilities the Supplier relies on, does not meet the Qualification Requirements set for him or if his situation meets at least one of the grounds for exclusion determined by the Contracting Entity, the Supplier shall, at the request of the Contracting Entity, replace within the set deadline such economic entity with another economic entity that meets the requirements.</w:t>
            </w:r>
          </w:p>
        </w:tc>
      </w:tr>
      <w:tr w:rsidR="00C7305F" w14:paraId="30FAA6C2" w14:textId="77777777">
        <w:tc>
          <w:tcPr>
            <w:tcW w:w="4678" w:type="dxa"/>
          </w:tcPr>
          <w:p w:rsidR="00C7305F" w:rsidRDefault="00D42992" w14:paraId="38A8AB0C"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Iki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sudarymo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tačiau</w:t>
            </w:r>
            <w:proofErr w:type="spellEnd"/>
            <w:r>
              <w:rPr>
                <w:rFonts w:ascii="Times New Roman" w:hAnsi="Times New Roman" w:cs="Times New Roman"/>
                <w:sz w:val="24"/>
                <w:szCs w:val="24"/>
                <w:lang w:val="en-US"/>
              </w:rPr>
              <w:t xml:space="preserve"> ne </w:t>
            </w:r>
            <w:proofErr w:type="spellStart"/>
            <w:r>
              <w:rPr>
                <w:rFonts w:ascii="Times New Roman" w:hAnsi="Times New Roman" w:cs="Times New Roman"/>
                <w:sz w:val="24"/>
                <w:szCs w:val="24"/>
                <w:lang w:val="en-US"/>
              </w:rPr>
              <w:t>vėliau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pradedama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Perkančiajam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pranešti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žinomų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pavadinimus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kontaktinius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duomenis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atstovus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deklaracijas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ištekliai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Tiekėjui</w:t>
            </w:r>
            <w:proofErr w:type="spellEnd"/>
            <w:r>
              <w:rPr>
                <w:rFonts w:ascii="Times New Roman" w:hAnsi="Times New Roman" w:cs="Times New Roman"/>
                <w:sz w:val="24"/>
                <w:szCs w:val="24"/>
                <w:lang w:val="en-US"/>
              </w:rPr>
              <w:t xml:space="preserve"> bus </w:t>
            </w:r>
            <w:proofErr w:type="spellStart"/>
            <w:r>
              <w:rPr>
                <w:rFonts w:ascii="Times New Roman" w:hAnsi="Times New Roman" w:cs="Times New Roman"/>
                <w:sz w:val="24"/>
                <w:szCs w:val="24"/>
                <w:lang w:val="en-US"/>
              </w:rPr>
              <w:t>prieinami</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visą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laikotarpį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reikalaujama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patvirtinančius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teisę</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reikalingą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kvalifikaciją</w:t>
            </w:r>
            <w:proofErr w:type="spellEnd"/>
            <w:r>
              <w:rPr>
                <w:rFonts w:ascii="Times New Roman" w:hAnsi="Times New Roman" w:cs="Times New Roman"/>
                <w:sz w:val="24"/>
                <w:szCs w:val="24"/>
                <w:lang w:val="en-US"/>
              </w:rPr>
              <w:t>.</w:t>
            </w:r>
          </w:p>
        </w:tc>
        <w:tc>
          <w:tcPr>
            <w:tcW w:w="4815" w:type="dxa"/>
          </w:tcPr>
          <w:p w:rsidR="00C7305F" w:rsidRDefault="00D42992" w14:paraId="39B6B2E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6.10. </w:t>
            </w:r>
            <w:r>
              <w:rPr>
                <w:rFonts w:ascii="Times New Roman" w:hAnsi="Times New Roman"/>
                <w:color w:val="000000" w:themeColor="text1"/>
                <w:sz w:val="24"/>
                <w:szCs w:val="24"/>
                <w:lang w:val="en-US"/>
              </w:rPr>
              <w:t>Prior to the conclusion of the Contract, but no later than the commencement of performance of the Contract, the Supplier will be required to notify the Contracting Entity of the names, contact details and representatives of the Subcontractors known at the time, to provide declarations by these Subcontractors that their resources will be available to the Supplier for the duration of the Contract, and, where required, documents confirming that these Subcontractors have the right to carry out the relevant acti</w:t>
            </w:r>
            <w:r>
              <w:rPr>
                <w:rFonts w:ascii="Times New Roman" w:hAnsi="Times New Roman"/>
                <w:color w:val="000000" w:themeColor="text1"/>
                <w:sz w:val="24"/>
                <w:szCs w:val="24"/>
                <w:lang w:val="en-US"/>
              </w:rPr>
              <w:t>vities and the requisite qualification.</w:t>
            </w:r>
          </w:p>
        </w:tc>
      </w:tr>
      <w:tr w:rsidR="00C7305F" w14:paraId="7E758C4C" w14:textId="77777777">
        <w:tc>
          <w:tcPr>
            <w:tcW w:w="4678" w:type="dxa"/>
          </w:tcPr>
          <w:p w:rsidR="00C7305F" w:rsidRDefault="00D42992" w14:paraId="1ADC1B99" w14:textId="77777777">
            <w:pPr>
              <w:pStyle w:val="ListParagraph"/>
              <w:numPr>
                <w:ilvl w:val="1"/>
                <w:numId w:val="4"/>
              </w:numPr>
              <w:tabs>
                <w:tab w:val="left" w:pos="851"/>
              </w:tabs>
              <w:spacing w:before="60" w:after="6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pasitelkti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atitiktį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patvirtinančių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atitinkamoje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neišduodami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išduodami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neapima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keliamų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klausimų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pakeisti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priesaikos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deklaracija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šalyse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kuriose</w:t>
            </w:r>
            <w:proofErr w:type="spellEnd"/>
            <w:r>
              <w:rPr>
                <w:rFonts w:ascii="Times New Roman" w:hAnsi="Times New Roman" w:cs="Times New Roman"/>
                <w:sz w:val="24"/>
                <w:szCs w:val="24"/>
                <w:lang w:val="en-US"/>
              </w:rPr>
              <w:t xml:space="preserve"> ji </w:t>
            </w:r>
            <w:proofErr w:type="spellStart"/>
            <w:r>
              <w:rPr>
                <w:rFonts w:ascii="Times New Roman" w:hAnsi="Times New Roman" w:cs="Times New Roman"/>
                <w:sz w:val="24"/>
                <w:szCs w:val="24"/>
                <w:lang w:val="en-US"/>
              </w:rPr>
              <w:t>netaikoma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oficialia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deklaracija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pateikęs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kompetentingai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teisinei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administracinei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institucijai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notarui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kompetentingai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profesinei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prekybos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organizacijai</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kilm</w:t>
            </w:r>
            <w:r>
              <w:rPr>
                <w:rFonts w:ascii="Times New Roman" w:hAnsi="Times New Roman" w:cs="Times New Roman"/>
                <w:sz w:val="24"/>
                <w:szCs w:val="24"/>
                <w:lang w:val="en-US"/>
              </w:rPr>
              <w:t>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atvyko</w:t>
            </w:r>
            <w:proofErr w:type="spellEnd"/>
            <w:r>
              <w:rPr>
                <w:rFonts w:ascii="Times New Roman" w:hAnsi="Times New Roman" w:cs="Times New Roman"/>
                <w:sz w:val="24"/>
                <w:szCs w:val="24"/>
                <w:lang w:val="en-US"/>
              </w:rPr>
              <w:t>.</w:t>
            </w:r>
          </w:p>
        </w:tc>
        <w:tc>
          <w:tcPr>
            <w:tcW w:w="4815" w:type="dxa"/>
          </w:tcPr>
          <w:p w:rsidR="00C7305F" w:rsidRDefault="00D42992" w14:paraId="091B7C20"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6.11. </w:t>
            </w:r>
            <w:r>
              <w:rPr>
                <w:rFonts w:ascii="Times New Roman" w:hAnsi="Times New Roman"/>
                <w:color w:val="000000" w:themeColor="text1"/>
                <w:sz w:val="24"/>
                <w:szCs w:val="24"/>
                <w:lang w:val="en-US"/>
              </w:rPr>
              <w:t>If the Supplier or the economic entities engaged by him cannot provide documents confirming the compliance with the Qualification Requirements because such documents are not issued in the relevant country or the documents issued in that country do not cover all the issues raised, they can be replaced by a sworn declaration or, in countries where it is not applicable, an official declaration by the Supplier (economic entity), which he has presented to a competent legal or administrative authority, a notary o</w:t>
            </w:r>
            <w:r>
              <w:rPr>
                <w:rFonts w:ascii="Times New Roman" w:hAnsi="Times New Roman"/>
                <w:color w:val="000000" w:themeColor="text1"/>
                <w:sz w:val="24"/>
                <w:szCs w:val="24"/>
                <w:lang w:val="en-US"/>
              </w:rPr>
              <w:t>r a competent professional or trade organization in his country of origin or the country from which he arrived.</w:t>
            </w:r>
          </w:p>
        </w:tc>
      </w:tr>
    </w:tbl>
    <w:p w:rsidR="00C7305F" w:rsidRDefault="00C7305F" w14:paraId="7E94340B"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p w:rsidR="00C7305F" w:rsidRDefault="00C7305F" w14:paraId="169D94B1" w14:textId="77777777">
      <w:pPr>
        <w:pStyle w:val="Heading1"/>
        <w:spacing w:before="60" w:after="60" w:line="240" w:lineRule="atLeast"/>
        <w:ind w:right="142" w:hanging="102"/>
        <w:jc w:val="both"/>
        <w:rPr>
          <w:rFonts w:ascii="Times New Roman" w:hAnsi="Times New Roman" w:cs="Times New Roman"/>
          <w:sz w:val="24"/>
          <w:szCs w:val="24"/>
          <w:lang w:val="lt-LT"/>
        </w:rPr>
      </w:pPr>
      <w:bookmarkStart w:name="_Ref380390522" w:id="10"/>
      <w:bookmarkStart w:name="_Ref369864069" w:id="11"/>
      <w:bookmarkStart w:name="_Toc488650775" w:id="12"/>
      <w:bookmarkEnd w:id="10"/>
      <w:bookmarkEnd w:id="11"/>
    </w:p>
    <w:p w:rsidR="00C7305F" w:rsidRDefault="00D42992" w14:paraId="365E062B" w14:textId="77777777">
      <w:pPr>
        <w:pStyle w:val="Heading1"/>
        <w:keepNext/>
        <w:numPr>
          <w:ilvl w:val="0"/>
          <w:numId w:val="1"/>
        </w:numPr>
        <w:spacing w:before="0" w:line="240" w:lineRule="atLeast"/>
        <w:ind w:left="1134" w:right="142" w:hanging="102"/>
        <w:jc w:val="center"/>
        <w:rPr>
          <w:rFonts w:ascii="Times New Roman" w:hAnsi="Times New Roman" w:cs="Times New Roman"/>
          <w:color w:val="000000" w:themeColor="text1"/>
          <w:sz w:val="24"/>
          <w:szCs w:val="24"/>
          <w:lang w:val="lt-LT"/>
        </w:rPr>
      </w:pPr>
      <w:bookmarkStart w:name="_Toc130550030" w:id="13"/>
      <w:r>
        <w:rPr>
          <w:rFonts w:ascii="Times New Roman" w:hAnsi="Times New Roman" w:cs="Times New Roman"/>
          <w:color w:val="000000" w:themeColor="text1"/>
          <w:sz w:val="24"/>
          <w:szCs w:val="24"/>
          <w:lang w:val="lt-LT"/>
        </w:rPr>
        <w:t xml:space="preserve">REIKALAVIMAI </w:t>
      </w:r>
      <w:r>
        <w:rPr>
          <w:rFonts w:ascii="Times New Roman" w:hAnsi="Times New Roman" w:cs="Times New Roman" w:eastAsiaTheme="minorHAnsi"/>
          <w:color w:val="000000" w:themeColor="text1"/>
          <w:sz w:val="24"/>
          <w:szCs w:val="24"/>
          <w:lang w:val="lt-LT"/>
        </w:rPr>
        <w:t xml:space="preserve">PASIŪLYMŲ </w:t>
      </w:r>
      <w:r>
        <w:rPr>
          <w:rFonts w:ascii="Times New Roman" w:hAnsi="Times New Roman" w:cs="Times New Roman"/>
          <w:color w:val="000000" w:themeColor="text1"/>
          <w:sz w:val="24"/>
          <w:szCs w:val="24"/>
          <w:lang w:val="lt-LT"/>
        </w:rPr>
        <w:t>PATEIKIMUI</w:t>
      </w:r>
      <w:bookmarkEnd w:id="12"/>
      <w:bookmarkEnd w:id="13"/>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REQUIREMENTS FOR THE SUBMISSION OF TENDERS</w:t>
      </w:r>
    </w:p>
    <w:p w:rsidR="00C7305F" w:rsidRDefault="00C7305F" w14:paraId="501F7E7B"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tbl>
      <w:tblPr>
        <w:tblStyle w:val="TableGrid"/>
        <w:tblW w:w="0" w:type="auto"/>
        <w:tblInd w:w="-5" w:type="dxa"/>
        <w:tblLayout w:type="fixed"/>
        <w:tblLook w:val="04A0" w:firstRow="1" w:lastRow="0" w:firstColumn="1" w:lastColumn="0" w:noHBand="0" w:noVBand="1"/>
      </w:tblPr>
      <w:tblGrid>
        <w:gridCol w:w="4678"/>
        <w:gridCol w:w="4815"/>
      </w:tblGrid>
      <w:tr w:rsidR="00C7305F" w14:paraId="69BD4FC1" w14:textId="77777777">
        <w:trPr>
          <w:hidden/>
        </w:trPr>
        <w:tc>
          <w:tcPr>
            <w:tcW w:w="4678" w:type="dxa"/>
          </w:tcPr>
          <w:p w:rsidR="00C7305F" w:rsidRDefault="00C7305F" w14:paraId="63440CDF" w14:textId="77777777">
            <w:pPr>
              <w:pStyle w:val="ListParagraph"/>
              <w:numPr>
                <w:ilvl w:val="0"/>
                <w:numId w:val="4"/>
              </w:numPr>
              <w:spacing w:before="60" w:after="60" w:line="240" w:lineRule="atLeast"/>
              <w:ind w:right="142"/>
              <w:jc w:val="both"/>
              <w:rPr>
                <w:rFonts w:ascii="Times New Roman" w:hAnsi="Times New Roman" w:cs="Times New Roman"/>
                <w:vanish/>
                <w:sz w:val="24"/>
                <w:szCs w:val="24"/>
                <w:lang w:val="en-US"/>
              </w:rPr>
            </w:pPr>
          </w:p>
          <w:p w:rsidR="00C7305F" w:rsidRDefault="00D42992" w14:paraId="44AEBF32"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Bet </w:t>
            </w:r>
            <w:proofErr w:type="spellStart"/>
            <w:r>
              <w:rPr>
                <w:rFonts w:ascii="Times New Roman" w:hAnsi="Times New Roman" w:cs="Times New Roman"/>
                <w:sz w:val="24"/>
                <w:szCs w:val="24"/>
                <w:lang w:val="en-US"/>
              </w:rPr>
              <w:t>kuris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teikti</w:t>
            </w:r>
            <w:proofErr w:type="spellEnd"/>
            <w:r>
              <w:rPr>
                <w:rFonts w:ascii="Times New Roman" w:hAnsi="Times New Roman" w:cs="Times New Roman"/>
                <w:sz w:val="24"/>
                <w:szCs w:val="24"/>
                <w:lang w:val="en-US"/>
              </w:rPr>
              <w:t xml:space="preserve"> tik </w:t>
            </w:r>
            <w:proofErr w:type="spellStart"/>
            <w:r>
              <w:rPr>
                <w:rFonts w:ascii="Times New Roman" w:hAnsi="Times New Roman" w:cs="Times New Roman"/>
                <w:sz w:val="24"/>
                <w:szCs w:val="24"/>
                <w:lang w:val="en-US"/>
              </w:rPr>
              <w:t>vieną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nepriklausomai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nuo</w:t>
            </w:r>
            <w:proofErr w:type="spellEnd"/>
            <w:r>
              <w:rPr>
                <w:rFonts w:ascii="Times New Roman" w:hAnsi="Times New Roman" w:cs="Times New Roman"/>
                <w:sz w:val="24"/>
                <w:szCs w:val="24"/>
                <w:lang w:val="en-US"/>
              </w:rPr>
              <w:t xml:space="preserve"> to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atskiras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JVS </w:t>
            </w:r>
            <w:proofErr w:type="spellStart"/>
            <w:r>
              <w:rPr>
                <w:rFonts w:ascii="Times New Roman" w:hAnsi="Times New Roman" w:cs="Times New Roman"/>
                <w:sz w:val="24"/>
                <w:szCs w:val="24"/>
                <w:lang w:val="en-US"/>
              </w:rPr>
              <w:t>pagrindu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susivienijusios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narys</w:t>
            </w:r>
            <w:proofErr w:type="spellEnd"/>
            <w:r>
              <w:rPr>
                <w:rFonts w:ascii="Times New Roman" w:hAnsi="Times New Roman" w:cs="Times New Roman"/>
                <w:sz w:val="24"/>
                <w:szCs w:val="24"/>
                <w:lang w:val="en-US"/>
              </w:rPr>
              <w:t>.</w:t>
            </w:r>
          </w:p>
        </w:tc>
        <w:tc>
          <w:tcPr>
            <w:tcW w:w="4815" w:type="dxa"/>
          </w:tcPr>
          <w:p w:rsidR="00C7305F" w:rsidRDefault="00D42992" w14:paraId="7EE9C87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7.1. Any Supplier may submit only one Tender for the Procurement, regardless of whether he submits the Tender as an individual Supplier or as a member of a group of Suppliers united </w:t>
            </w:r>
            <w:proofErr w:type="gramStart"/>
            <w:r>
              <w:rPr>
                <w:rFonts w:ascii="Times New Roman" w:hAnsi="Times New Roman"/>
                <w:color w:val="000000" w:themeColor="text1"/>
                <w:sz w:val="24"/>
                <w:szCs w:val="24"/>
                <w:lang w:val="en-US"/>
              </w:rPr>
              <w:t>on the basis of</w:t>
            </w:r>
            <w:proofErr w:type="gramEnd"/>
            <w:r>
              <w:rPr>
                <w:rFonts w:ascii="Times New Roman" w:hAnsi="Times New Roman"/>
                <w:color w:val="000000" w:themeColor="text1"/>
                <w:sz w:val="24"/>
                <w:szCs w:val="24"/>
                <w:lang w:val="en-US"/>
              </w:rPr>
              <w:t xml:space="preserve"> a JAA.</w:t>
            </w:r>
          </w:p>
        </w:tc>
      </w:tr>
      <w:tr w:rsidR="00C7305F" w14:paraId="45A7A3B7" w14:textId="77777777">
        <w:tc>
          <w:tcPr>
            <w:tcW w:w="4678" w:type="dxa"/>
          </w:tcPr>
          <w:p w:rsidR="00C7305F" w:rsidRDefault="00D42992" w14:paraId="1EA99221"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Tas pats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skirtingų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Subtiekėjas</w:t>
            </w:r>
            <w:proofErr w:type="spellEnd"/>
            <w:r>
              <w:rPr>
                <w:rFonts w:ascii="Times New Roman" w:hAnsi="Times New Roman" w:cs="Times New Roman"/>
                <w:sz w:val="24"/>
                <w:szCs w:val="24"/>
                <w:lang w:val="en-US"/>
              </w:rPr>
              <w:t xml:space="preserve">. Taip pat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pateikęs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savarankiškai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dalyvaujantis</w:t>
            </w:r>
            <w:proofErr w:type="spellEnd"/>
            <w:r>
              <w:rPr>
                <w:rFonts w:ascii="Times New Roman" w:hAnsi="Times New Roman" w:cs="Times New Roman"/>
                <w:sz w:val="24"/>
                <w:szCs w:val="24"/>
                <w:lang w:val="en-US"/>
              </w:rPr>
              <w:t xml:space="preserve"> JVS </w:t>
            </w:r>
            <w:proofErr w:type="spellStart"/>
            <w:r>
              <w:rPr>
                <w:rFonts w:ascii="Times New Roman" w:hAnsi="Times New Roman" w:cs="Times New Roman"/>
                <w:sz w:val="24"/>
                <w:szCs w:val="24"/>
                <w:lang w:val="en-US"/>
              </w:rPr>
              <w:t>pagrindu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įmonės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pateikusios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tame </w:t>
            </w:r>
            <w:proofErr w:type="spellStart"/>
            <w:r>
              <w:rPr>
                <w:rFonts w:ascii="Times New Roman" w:hAnsi="Times New Roman" w:cs="Times New Roman"/>
                <w:sz w:val="24"/>
                <w:szCs w:val="24"/>
                <w:lang w:val="en-US"/>
              </w:rPr>
              <w:t>pačiame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Subtiekėju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išskyrus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atvejus</w:t>
            </w:r>
            <w:proofErr w:type="spellEnd"/>
            <w:r>
              <w:rPr>
                <w:rFonts w:ascii="Times New Roman" w:hAnsi="Times New Roman" w:cs="Times New Roman"/>
                <w:sz w:val="24"/>
                <w:szCs w:val="24"/>
                <w:lang w:val="en-US"/>
              </w:rPr>
              <w:t xml:space="preserve">, kai </w:t>
            </w:r>
            <w:proofErr w:type="spellStart"/>
            <w:r>
              <w:rPr>
                <w:rFonts w:ascii="Times New Roman" w:hAnsi="Times New Roman" w:cs="Times New Roman"/>
                <w:sz w:val="24"/>
                <w:szCs w:val="24"/>
                <w:lang w:val="en-US"/>
              </w:rPr>
              <w:t>turima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pagrįstų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elgesys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turėtų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kvalifikuojamas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draudžiamas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susitarimas</w:t>
            </w:r>
            <w:proofErr w:type="spellEnd"/>
            <w:r>
              <w:rPr>
                <w:rFonts w:ascii="Times New Roman" w:hAnsi="Times New Roman" w:cs="Times New Roman"/>
                <w:sz w:val="24"/>
                <w:szCs w:val="24"/>
                <w:lang w:val="en-US"/>
              </w:rPr>
              <w:t>.</w:t>
            </w:r>
          </w:p>
        </w:tc>
        <w:tc>
          <w:tcPr>
            <w:tcW w:w="4815" w:type="dxa"/>
          </w:tcPr>
          <w:p w:rsidR="00C7305F" w:rsidRDefault="00D42992" w14:paraId="6A57CED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7.2. </w:t>
            </w:r>
            <w:r>
              <w:rPr>
                <w:rFonts w:ascii="Times New Roman" w:hAnsi="Times New Roman"/>
                <w:color w:val="000000" w:themeColor="text1"/>
                <w:sz w:val="24"/>
                <w:szCs w:val="24"/>
                <w:lang w:val="en-US"/>
              </w:rPr>
              <w:t xml:space="preserve">The same Economic Operator may be listed as a Subcontractor in the Tenders of different Suppliers. Similarly, a Supplier submitting a Tender on its own or participating in the Procurement </w:t>
            </w:r>
            <w:proofErr w:type="gramStart"/>
            <w:r>
              <w:rPr>
                <w:rFonts w:ascii="Times New Roman" w:hAnsi="Times New Roman"/>
                <w:color w:val="000000" w:themeColor="text1"/>
                <w:sz w:val="24"/>
                <w:szCs w:val="24"/>
                <w:lang w:val="en-US"/>
              </w:rPr>
              <w:t>on the basis of</w:t>
            </w:r>
            <w:proofErr w:type="gramEnd"/>
            <w:r>
              <w:rPr>
                <w:rFonts w:ascii="Times New Roman" w:hAnsi="Times New Roman"/>
                <w:color w:val="000000" w:themeColor="text1"/>
                <w:sz w:val="24"/>
                <w:szCs w:val="24"/>
                <w:lang w:val="en-US"/>
              </w:rPr>
              <w:t xml:space="preserve"> a JAA may be a Subcontractor of another undertaking submitting a Tender in the same Procurement, unless there is reasonable evidence that such conduct by the undertakings should be qualified as a prohibited agreement.</w:t>
            </w:r>
          </w:p>
        </w:tc>
      </w:tr>
      <w:tr w:rsidR="00C7305F" w14:paraId="6523EF75" w14:textId="77777777">
        <w:tc>
          <w:tcPr>
            <w:tcW w:w="4678" w:type="dxa"/>
          </w:tcPr>
          <w:p w:rsidR="00C7305F" w:rsidRDefault="00D42992" w14:paraId="4B407C7F"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užpildant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formą</w:t>
            </w:r>
            <w:proofErr w:type="spellEnd"/>
            <w:r>
              <w:rPr>
                <w:rFonts w:ascii="Times New Roman" w:hAnsi="Times New Roman" w:cs="Times New Roman"/>
                <w:sz w:val="24"/>
                <w:szCs w:val="24"/>
                <w:lang w:val="en-US"/>
              </w:rPr>
              <w:t xml:space="preserve">. Kartu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nurodyti</w:t>
            </w:r>
            <w:proofErr w:type="spellEnd"/>
            <w:r>
              <w:rPr>
                <w:rFonts w:ascii="Times New Roman" w:hAnsi="Times New Roman" w:cs="Times New Roman"/>
                <w:sz w:val="24"/>
                <w:szCs w:val="24"/>
                <w:lang w:val="en-US"/>
              </w:rPr>
              <w:t xml:space="preserve"> SPS 4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w:t>
            </w:r>
          </w:p>
        </w:tc>
        <w:tc>
          <w:tcPr>
            <w:tcW w:w="4815" w:type="dxa"/>
          </w:tcPr>
          <w:p w:rsidR="00C7305F" w:rsidRDefault="00D42992" w14:paraId="03F4E5E3"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7.3 A Tender must be submitted in accordance with the requirements of the Terms and Conditions of the Procurement, by filling in the Application and Tender Form. Together with the Application and Tender, the documents specified in Chapter 4 of the Special Terms and Conditions of the Procurement must be submitted.</w:t>
            </w:r>
          </w:p>
        </w:tc>
      </w:tr>
      <w:tr w:rsidR="00C7305F" w14:paraId="476F51F3" w14:textId="77777777">
        <w:tc>
          <w:tcPr>
            <w:tcW w:w="4678" w:type="dxa"/>
          </w:tcPr>
          <w:p w:rsidR="00C7305F" w:rsidRDefault="00D42992" w14:paraId="2EA64BF9"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teikiantys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nuodugniai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išnagrinėti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priedus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jų</w:t>
            </w:r>
            <w:proofErr w:type="spellEnd"/>
            <w:r>
              <w:rPr>
                <w:rFonts w:ascii="Times New Roman" w:hAnsi="Times New Roman" w:cs="Times New Roman"/>
                <w:spacing w:val="-10"/>
                <w:sz w:val="24"/>
                <w:szCs w:val="24"/>
                <w:lang w:val="en-US"/>
              </w:rPr>
              <w:t xml:space="preserve"> </w:t>
            </w:r>
            <w:proofErr w:type="spellStart"/>
            <w:r>
              <w:rPr>
                <w:rFonts w:ascii="Times New Roman" w:hAnsi="Times New Roman" w:cs="Times New Roman"/>
                <w:sz w:val="24"/>
                <w:szCs w:val="24"/>
                <w:lang w:val="en-US"/>
              </w:rPr>
              <w:t>laikytis</w:t>
            </w:r>
            <w:proofErr w:type="spellEnd"/>
            <w:r>
              <w:rPr>
                <w:rFonts w:ascii="Times New Roman" w:hAnsi="Times New Roman" w:cs="Times New Roman"/>
                <w:sz w:val="24"/>
                <w:szCs w:val="24"/>
                <w:lang w:val="en-US"/>
              </w:rPr>
              <w:t>.</w:t>
            </w:r>
          </w:p>
        </w:tc>
        <w:tc>
          <w:tcPr>
            <w:tcW w:w="4815" w:type="dxa"/>
          </w:tcPr>
          <w:p w:rsidR="00C7305F" w:rsidRDefault="00D42992" w14:paraId="3CBD5B96"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7.4 Suppliers that submit Tenders must carefully </w:t>
            </w:r>
            <w:proofErr w:type="spellStart"/>
            <w:r>
              <w:rPr>
                <w:rFonts w:ascii="Times New Roman" w:hAnsi="Times New Roman"/>
                <w:color w:val="000000" w:themeColor="text1"/>
                <w:sz w:val="24"/>
                <w:szCs w:val="24"/>
                <w:lang w:val="en-US"/>
              </w:rPr>
              <w:t>familiarise</w:t>
            </w:r>
            <w:proofErr w:type="spellEnd"/>
            <w:r>
              <w:rPr>
                <w:rFonts w:ascii="Times New Roman" w:hAnsi="Times New Roman"/>
                <w:color w:val="000000" w:themeColor="text1"/>
                <w:sz w:val="24"/>
                <w:szCs w:val="24"/>
                <w:lang w:val="en-US"/>
              </w:rPr>
              <w:t xml:space="preserve"> with and comply with all the instructions, forms and annexes contained in the Terms and Conditions of the Procurement.</w:t>
            </w:r>
          </w:p>
        </w:tc>
      </w:tr>
      <w:tr w:rsidR="00C7305F" w14:paraId="1EDAE539" w14:textId="77777777">
        <w:tc>
          <w:tcPr>
            <w:tcW w:w="4678" w:type="dxa"/>
          </w:tcPr>
          <w:p w:rsidR="00C7305F" w:rsidRDefault="00D42992" w14:paraId="14A7A38F"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Jei </w:t>
            </w:r>
            <w:proofErr w:type="spellStart"/>
            <w:r>
              <w:rPr>
                <w:rFonts w:ascii="Times New Roman" w:hAnsi="Times New Roman" w:cs="Times New Roman"/>
                <w:sz w:val="24"/>
                <w:szCs w:val="24"/>
                <w:lang w:val="en-US"/>
              </w:rPr>
              <w:t>kartu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elektronine</w:t>
            </w:r>
            <w:proofErr w:type="spellEnd"/>
            <w:r>
              <w:rPr>
                <w:rFonts w:ascii="Times New Roman" w:hAnsi="Times New Roman" w:cs="Times New Roman"/>
                <w:sz w:val="24"/>
                <w:szCs w:val="24"/>
                <w:lang w:val="en-US"/>
              </w:rPr>
              <w:t xml:space="preserve"> forma, t. y. </w:t>
            </w:r>
            <w:proofErr w:type="spellStart"/>
            <w:r>
              <w:rPr>
                <w:rFonts w:ascii="Times New Roman" w:hAnsi="Times New Roman" w:cs="Times New Roman"/>
                <w:sz w:val="24"/>
                <w:szCs w:val="24"/>
                <w:lang w:val="en-US"/>
              </w:rPr>
              <w:t>tiesiogiai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suformuoti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elektroninėmis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priemonėmis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formatais</w:t>
            </w:r>
            <w:proofErr w:type="spellEnd"/>
            <w:r>
              <w:rPr>
                <w:rFonts w:ascii="Times New Roman" w:hAnsi="Times New Roman" w:cs="Times New Roman"/>
                <w:sz w:val="24"/>
                <w:szCs w:val="24"/>
                <w:lang w:val="en-US"/>
              </w:rPr>
              <w:t xml:space="preserve">: doc, docx, </w:t>
            </w:r>
            <w:proofErr w:type="spellStart"/>
            <w:r>
              <w:rPr>
                <w:rFonts w:ascii="Times New Roman" w:hAnsi="Times New Roman" w:cs="Times New Roman"/>
                <w:sz w:val="24"/>
                <w:szCs w:val="24"/>
                <w:lang w:val="en-US"/>
              </w:rPr>
              <w:t>adoc</w:t>
            </w:r>
            <w:proofErr w:type="spellEnd"/>
            <w:r>
              <w:rPr>
                <w:rFonts w:ascii="Times New Roman" w:hAnsi="Times New Roman" w:cs="Times New Roman"/>
                <w:sz w:val="24"/>
                <w:szCs w:val="24"/>
                <w:lang w:val="en-US"/>
              </w:rPr>
              <w:t xml:space="preserve">, pdf, </w:t>
            </w:r>
            <w:proofErr w:type="spellStart"/>
            <w:r>
              <w:rPr>
                <w:rFonts w:ascii="Times New Roman" w:hAnsi="Times New Roman" w:cs="Times New Roman"/>
                <w:sz w:val="24"/>
                <w:szCs w:val="24"/>
                <w:lang w:val="en-US"/>
              </w:rPr>
              <w:t>xls</w:t>
            </w:r>
            <w:proofErr w:type="spellEnd"/>
            <w:r>
              <w:rPr>
                <w:rFonts w:ascii="Times New Roman" w:hAnsi="Times New Roman" w:cs="Times New Roman"/>
                <w:sz w:val="24"/>
                <w:szCs w:val="24"/>
                <w:lang w:val="en-US"/>
              </w:rPr>
              <w:t xml:space="preserve">, xlsx, jpg, jpeg, </w:t>
            </w:r>
            <w:proofErr w:type="spellStart"/>
            <w:r>
              <w:rPr>
                <w:rFonts w:ascii="Times New Roman" w:hAnsi="Times New Roman" w:cs="Times New Roman"/>
                <w:sz w:val="24"/>
                <w:szCs w:val="24"/>
                <w:lang w:val="en-US"/>
              </w:rPr>
              <w:t>pps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ppsx</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tif</w:t>
            </w:r>
            <w:proofErr w:type="spellEnd"/>
            <w:r>
              <w:rPr>
                <w:rFonts w:ascii="Times New Roman" w:hAnsi="Times New Roman" w:cs="Times New Roman"/>
                <w:sz w:val="24"/>
                <w:szCs w:val="24"/>
                <w:lang w:val="en-US"/>
              </w:rPr>
              <w:t xml:space="preserve">, tiff, gif, </w:t>
            </w:r>
            <w:proofErr w:type="spellStart"/>
            <w:r>
              <w:rPr>
                <w:rFonts w:ascii="Times New Roman" w:hAnsi="Times New Roman" w:cs="Times New Roman"/>
                <w:sz w:val="24"/>
                <w:szCs w:val="24"/>
                <w:lang w:val="en-US"/>
              </w:rPr>
              <w:t>jsfc</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zip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https://</w:t>
            </w:r>
            <w:proofErr w:type="spellStart"/>
            <w:r>
              <w:rPr>
                <w:rFonts w:ascii="Times New Roman" w:hAnsi="Times New Roman" w:cs="Times New Roman"/>
                <w:sz w:val="24"/>
                <w:szCs w:val="24"/>
                <w:lang w:val="en-US"/>
              </w:rPr>
              <w:t>ebvpd.eviesiejipirkimai.lt</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espd</w:t>
            </w:r>
            <w:proofErr w:type="spellEnd"/>
            <w:r>
              <w:rPr>
                <w:rFonts w:ascii="Times New Roman" w:hAnsi="Times New Roman" w:cs="Times New Roman"/>
                <w:sz w:val="24"/>
                <w:szCs w:val="24"/>
                <w:lang w:val="en-US"/>
              </w:rPr>
              <w:t xml:space="preserve">-web/ </w:t>
            </w:r>
            <w:proofErr w:type="spellStart"/>
            <w:r>
              <w:rPr>
                <w:rFonts w:ascii="Times New Roman" w:hAnsi="Times New Roman" w:cs="Times New Roman"/>
                <w:sz w:val="24"/>
                <w:szCs w:val="24"/>
                <w:lang w:val="en-US"/>
              </w:rPr>
              <w:t>internetiniame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puslapyje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automatiškai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sugeneruotas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failas</w:t>
            </w:r>
            <w:proofErr w:type="spellEnd"/>
            <w:r>
              <w:rPr>
                <w:rFonts w:ascii="Times New Roman" w:hAnsi="Times New Roman" w:cs="Times New Roman"/>
                <w:sz w:val="24"/>
                <w:szCs w:val="24"/>
                <w:lang w:val="en-US"/>
              </w:rPr>
              <w:t xml:space="preserve"> xml </w:t>
            </w:r>
            <w:proofErr w:type="spellStart"/>
            <w:r>
              <w:rPr>
                <w:rFonts w:ascii="Times New Roman" w:hAnsi="Times New Roman" w:cs="Times New Roman"/>
                <w:sz w:val="24"/>
                <w:szCs w:val="24"/>
                <w:lang w:val="en-US"/>
              </w:rPr>
              <w:t>formatu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Tuo </w:t>
            </w:r>
            <w:proofErr w:type="spellStart"/>
            <w:r>
              <w:rPr>
                <w:rFonts w:ascii="Times New Roman" w:hAnsi="Times New Roman" w:cs="Times New Roman"/>
                <w:sz w:val="24"/>
                <w:szCs w:val="24"/>
                <w:lang w:val="en-US"/>
              </w:rPr>
              <w:t>atveju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bus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duomenų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failų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formatais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w:t>
            </w:r>
            <w:r>
              <w:rPr>
                <w:rFonts w:ascii="Times New Roman" w:hAnsi="Times New Roman" w:cs="Times New Roman"/>
                <w:sz w:val="24"/>
                <w:szCs w:val="24"/>
                <w:lang w:val="en-US"/>
              </w:rPr>
              <w:t>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nepatikslins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netikslių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neišsamių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duomenų</w:t>
            </w:r>
            <w:proofErr w:type="spellEnd"/>
            <w:r>
              <w:rPr>
                <w:rFonts w:ascii="Times New Roman" w:hAnsi="Times New Roman" w:cs="Times New Roman"/>
                <w:sz w:val="24"/>
                <w:szCs w:val="24"/>
                <w:lang w:val="en-US"/>
              </w:rPr>
              <w:t xml:space="preserve">, t. y.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vienu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šiame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punkte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formatų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sugadintame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atidaryti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naudojant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programas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skirtas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skaityti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aukščiau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paminėtiems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formatams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bus </w:t>
            </w:r>
            <w:proofErr w:type="spellStart"/>
            <w:r>
              <w:rPr>
                <w:rFonts w:ascii="Times New Roman" w:hAnsi="Times New Roman" w:cs="Times New Roman"/>
                <w:sz w:val="24"/>
                <w:szCs w:val="24"/>
                <w:lang w:val="en-US"/>
              </w:rPr>
              <w:t>atmestas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atitinkamai</w:t>
            </w:r>
            <w:proofErr w:type="spellEnd"/>
            <w:r>
              <w:rPr>
                <w:rFonts w:ascii="Times New Roman" w:hAnsi="Times New Roman" w:cs="Times New Roman"/>
                <w:sz w:val="24"/>
                <w:szCs w:val="24"/>
                <w:lang w:val="en-US"/>
              </w:rPr>
              <w:t xml:space="preserve"> BPS 13.1.2 c </w:t>
            </w:r>
            <w:proofErr w:type="spellStart"/>
            <w:r>
              <w:rPr>
                <w:rFonts w:ascii="Times New Roman" w:hAnsi="Times New Roman" w:cs="Times New Roman"/>
                <w:sz w:val="24"/>
                <w:szCs w:val="24"/>
                <w:lang w:val="en-US"/>
              </w:rPr>
              <w:t>punkte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pagrindais</w:t>
            </w:r>
            <w:proofErr w:type="spellEnd"/>
            <w:r>
              <w:rPr>
                <w:rFonts w:ascii="Times New Roman" w:hAnsi="Times New Roman" w:cs="Times New Roman"/>
                <w:sz w:val="24"/>
                <w:szCs w:val="24"/>
                <w:lang w:val="en-US"/>
              </w:rPr>
              <w:t>.</w:t>
            </w:r>
          </w:p>
        </w:tc>
        <w:tc>
          <w:tcPr>
            <w:tcW w:w="4815" w:type="dxa"/>
          </w:tcPr>
          <w:p w:rsidR="00C7305F" w:rsidRDefault="00D42992" w14:paraId="7E3A54FA"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7.5 If the documents submitted together with the Tender are submitted in electronic form, i.e. they are directly formed by electronic means, such documents must be provided in the following formats: doc, docx, </w:t>
            </w:r>
            <w:proofErr w:type="spellStart"/>
            <w:r>
              <w:rPr>
                <w:rFonts w:ascii="Times New Roman" w:hAnsi="Times New Roman"/>
                <w:color w:val="000000" w:themeColor="text1"/>
                <w:sz w:val="24"/>
                <w:szCs w:val="24"/>
                <w:lang w:val="en-US"/>
              </w:rPr>
              <w:t>adoc</w:t>
            </w:r>
            <w:proofErr w:type="spellEnd"/>
            <w:r>
              <w:rPr>
                <w:rFonts w:ascii="Times New Roman" w:hAnsi="Times New Roman"/>
                <w:color w:val="000000" w:themeColor="text1"/>
                <w:sz w:val="24"/>
                <w:szCs w:val="24"/>
                <w:lang w:val="en-US"/>
              </w:rPr>
              <w:t xml:space="preserve">, pdf, </w:t>
            </w:r>
            <w:proofErr w:type="spellStart"/>
            <w:r>
              <w:rPr>
                <w:rFonts w:ascii="Times New Roman" w:hAnsi="Times New Roman"/>
                <w:color w:val="000000" w:themeColor="text1"/>
                <w:sz w:val="24"/>
                <w:szCs w:val="24"/>
                <w:lang w:val="en-US"/>
              </w:rPr>
              <w:t>xls</w:t>
            </w:r>
            <w:proofErr w:type="spellEnd"/>
            <w:r>
              <w:rPr>
                <w:rFonts w:ascii="Times New Roman" w:hAnsi="Times New Roman"/>
                <w:color w:val="000000" w:themeColor="text1"/>
                <w:sz w:val="24"/>
                <w:szCs w:val="24"/>
                <w:lang w:val="en-US"/>
              </w:rPr>
              <w:t xml:space="preserve">, xlsx, jpg, jpeg, </w:t>
            </w:r>
            <w:proofErr w:type="spellStart"/>
            <w:r>
              <w:rPr>
                <w:rFonts w:ascii="Times New Roman" w:hAnsi="Times New Roman"/>
                <w:color w:val="000000" w:themeColor="text1"/>
                <w:sz w:val="24"/>
                <w:szCs w:val="24"/>
                <w:lang w:val="en-US"/>
              </w:rPr>
              <w:t>pps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ppsx</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tif</w:t>
            </w:r>
            <w:proofErr w:type="spellEnd"/>
            <w:r>
              <w:rPr>
                <w:rFonts w:ascii="Times New Roman" w:hAnsi="Times New Roman"/>
                <w:color w:val="000000" w:themeColor="text1"/>
                <w:sz w:val="24"/>
                <w:szCs w:val="24"/>
                <w:lang w:val="en-US"/>
              </w:rPr>
              <w:t xml:space="preserve">, tiff, gif, </w:t>
            </w:r>
            <w:proofErr w:type="spellStart"/>
            <w:r>
              <w:rPr>
                <w:rFonts w:ascii="Times New Roman" w:hAnsi="Times New Roman"/>
                <w:color w:val="000000" w:themeColor="text1"/>
                <w:sz w:val="24"/>
                <w:szCs w:val="24"/>
                <w:lang w:val="en-US"/>
              </w:rPr>
              <w:t>jsfc</w:t>
            </w:r>
            <w:proofErr w:type="spellEnd"/>
            <w:r>
              <w:rPr>
                <w:rFonts w:ascii="Times New Roman" w:hAnsi="Times New Roman"/>
                <w:color w:val="000000" w:themeColor="text1"/>
                <w:sz w:val="24"/>
                <w:szCs w:val="24"/>
                <w:lang w:val="en-US"/>
              </w:rPr>
              <w:t xml:space="preserve"> and zip or as a file automatically generated in the xml format on the website https://</w:t>
            </w:r>
            <w:proofErr w:type="spellStart"/>
            <w:r>
              <w:rPr>
                <w:rFonts w:ascii="Times New Roman" w:hAnsi="Times New Roman"/>
                <w:color w:val="000000" w:themeColor="text1"/>
                <w:sz w:val="24"/>
                <w:szCs w:val="24"/>
                <w:lang w:val="en-US"/>
              </w:rPr>
              <w:t>ebvpd.eviesiejipirkimai.lt</w:t>
            </w:r>
            <w:proofErr w:type="spellEnd"/>
            <w:r>
              <w:rPr>
                <w:rFonts w:ascii="Times New Roman" w:hAnsi="Times New Roman"/>
                <w:color w:val="000000" w:themeColor="text1"/>
                <w:sz w:val="24"/>
                <w:szCs w:val="24"/>
                <w:lang w:val="en-US"/>
              </w:rPr>
              <w:t>/</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-web/ (when an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is provided). In the event that documents are submitted in data file formats other than those specified by the Purchaser and the Supplier fails to correct inaccurate or incomplete data at the Purchaser’s request, i.e. documents are not submitted in one of the formats referred to in this clause or are submitte</w:t>
            </w:r>
            <w:r>
              <w:rPr>
                <w:rFonts w:ascii="Times New Roman" w:hAnsi="Times New Roman"/>
                <w:color w:val="000000" w:themeColor="text1"/>
                <w:sz w:val="24"/>
                <w:szCs w:val="24"/>
                <w:lang w:val="en-US"/>
              </w:rPr>
              <w:t xml:space="preserve">d in a corrupted document that cannot be opened by programs designed to read the above formats, such Supplier’s Tender shall be rejected on the basis of the grounds set out in clause 13.1.2(c) of the </w:t>
            </w:r>
            <w:proofErr w:type="spellStart"/>
            <w:r>
              <w:rPr>
                <w:rFonts w:ascii="Times New Roman" w:hAnsi="Times New Roman"/>
                <w:color w:val="000000" w:themeColor="text1"/>
                <w:sz w:val="24"/>
                <w:szCs w:val="24"/>
                <w:lang w:val="en-US"/>
              </w:rPr>
              <w:t>GTC</w:t>
            </w:r>
            <w:proofErr w:type="spellEnd"/>
            <w:r>
              <w:rPr>
                <w:rFonts w:ascii="Times New Roman" w:hAnsi="Times New Roman"/>
                <w:color w:val="000000" w:themeColor="text1"/>
                <w:sz w:val="24"/>
                <w:szCs w:val="24"/>
                <w:lang w:val="en-US"/>
              </w:rPr>
              <w:t>, as applicable.</w:t>
            </w:r>
          </w:p>
        </w:tc>
      </w:tr>
      <w:tr w:rsidR="00C7305F" w14:paraId="72C3A7B6" w14:textId="77777777">
        <w:tc>
          <w:tcPr>
            <w:tcW w:w="4678" w:type="dxa"/>
          </w:tcPr>
          <w:p w:rsidR="00C7305F" w:rsidRDefault="00D42992" w14:paraId="4E986C7C"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paprašius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užpildant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pridedama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Specialiųjų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hyperlink w:history="1" r:id="rId14">
              <w:r w:rsidR="00C7305F">
                <w:rPr>
                  <w:rStyle w:val="Hyperlink"/>
                  <w:rFonts w:ascii="Times New Roman" w:hAnsi="Times New Roman" w:cs="Times New Roman"/>
                  <w:sz w:val="24"/>
                  <w:szCs w:val="24"/>
                  <w:lang w:val="en-US"/>
                </w:rPr>
                <w:t>https://vpt.lrv.lt/uploads/vpt/documents/files/mp/konfidenciali_informacija.pdf</w:t>
              </w:r>
            </w:hyperlink>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Lietuvos </w:t>
            </w:r>
            <w:proofErr w:type="spellStart"/>
            <w:r>
              <w:rPr>
                <w:rFonts w:ascii="Times New Roman" w:hAnsi="Times New Roman" w:cs="Times New Roman"/>
                <w:sz w:val="24"/>
                <w:szCs w:val="24"/>
                <w:lang w:val="en-US"/>
              </w:rPr>
              <w:t>Respublikos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vieša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konfidencialumo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pagrįsti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įrodymus</w:t>
            </w:r>
            <w:proofErr w:type="spellEnd"/>
            <w:r>
              <w:rPr>
                <w:rFonts w:ascii="Times New Roman" w:hAnsi="Times New Roman" w:cs="Times New Roman"/>
                <w:sz w:val="24"/>
                <w:szCs w:val="24"/>
                <w:lang w:val="en-US"/>
              </w:rPr>
              <w:t xml:space="preserve">. Visas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laikomas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w:t>
            </w:r>
          </w:p>
        </w:tc>
        <w:tc>
          <w:tcPr>
            <w:tcW w:w="4815" w:type="dxa"/>
          </w:tcPr>
          <w:p w:rsidR="00C7305F" w:rsidRDefault="00D42992" w14:paraId="4886B46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7.6 The Tender shall specify which information contained in it is considered confidential. Information, which, according to the legal acts of the Republic of Lithuania, is public or cannot be considered confidential or whose confidentiality the Supplier cannot substantiate by providing evidence, cannot be considered confidential (https://vpt.lrv.lt/uploads/vpt/documents/files/mp/konfidenciali_informacija.pdf). The entire Application and Tender of the Supplier cannot be considered confidential information.</w:t>
            </w:r>
          </w:p>
        </w:tc>
      </w:tr>
      <w:tr w:rsidR="00C7305F" w14:paraId="64B1FEE2" w14:textId="77777777">
        <w:tc>
          <w:tcPr>
            <w:tcW w:w="4678" w:type="dxa"/>
          </w:tcPr>
          <w:p w:rsidR="00C7305F" w:rsidRDefault="00D42992" w14:paraId="5705D838"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Perkančiajam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kyla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abejonių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konfidencialumo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privalo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Perkančiojo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trumpesnis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3 </w:t>
            </w:r>
            <w:proofErr w:type="spellStart"/>
            <w:r>
              <w:rPr>
                <w:rFonts w:ascii="Times New Roman" w:hAnsi="Times New Roman" w:cs="Times New Roman"/>
                <w:sz w:val="24"/>
                <w:szCs w:val="24"/>
                <w:lang w:val="en-US"/>
              </w:rPr>
              <w:t>darbo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dienos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nepateikia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netinkamus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įrodymus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nėra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konfidenciali</w:t>
            </w:r>
            <w:proofErr w:type="spellEnd"/>
            <w:r>
              <w:rPr>
                <w:rFonts w:ascii="Times New Roman" w:hAnsi="Times New Roman" w:cs="Times New Roman"/>
                <w:sz w:val="24"/>
                <w:szCs w:val="24"/>
                <w:lang w:val="en-US"/>
              </w:rPr>
              <w:t>.</w:t>
            </w:r>
          </w:p>
        </w:tc>
        <w:tc>
          <w:tcPr>
            <w:tcW w:w="4815" w:type="dxa"/>
          </w:tcPr>
          <w:p w:rsidR="00C7305F" w:rsidRDefault="00D42992" w14:paraId="1644B3CA"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7.7 If the Contracting Entity has doubts about the confidentiality of the information specified in the Supplier’s Tender, it shall ask the Supplier to prove why the specified information is confidential. If the Supplier does not provide such evidence or provides inadequate evidence within the deadline specified by the Contracting Entity, which cannot be shorter than 3 working days, such information shall be considered not to be confidential.</w:t>
            </w:r>
          </w:p>
        </w:tc>
      </w:tr>
      <w:tr w:rsidR="00C7305F" w14:paraId="64FF0842" w14:textId="77777777">
        <w:tc>
          <w:tcPr>
            <w:tcW w:w="4678" w:type="dxa"/>
          </w:tcPr>
          <w:p w:rsidR="00C7305F" w:rsidRDefault="00D42992" w14:paraId="1B8C0E47"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korespondencija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kalbomis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nurodytomis</w:t>
            </w:r>
            <w:proofErr w:type="spellEnd"/>
            <w:r>
              <w:rPr>
                <w:rFonts w:ascii="Times New Roman" w:hAnsi="Times New Roman" w:cs="Times New Roman"/>
                <w:sz w:val="24"/>
                <w:szCs w:val="24"/>
                <w:lang w:val="en-US"/>
              </w:rPr>
              <w:t xml:space="preserve"> SPS 4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Jei </w:t>
            </w:r>
            <w:proofErr w:type="spellStart"/>
            <w:r>
              <w:rPr>
                <w:rFonts w:ascii="Times New Roman" w:hAnsi="Times New Roman" w:cs="Times New Roman"/>
                <w:sz w:val="24"/>
                <w:szCs w:val="24"/>
                <w:lang w:val="en-US"/>
              </w:rPr>
              <w:t>atitinkami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pažymos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sertifikatai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kt.), </w:t>
            </w:r>
            <w:proofErr w:type="spellStart"/>
            <w:r>
              <w:rPr>
                <w:rFonts w:ascii="Times New Roman" w:hAnsi="Times New Roman" w:cs="Times New Roman"/>
                <w:sz w:val="24"/>
                <w:szCs w:val="24"/>
                <w:lang w:val="en-US"/>
              </w:rPr>
              <w:t>techniniai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aprašymai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analogiški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įrodantys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išdėstytiems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išduoti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nei</w:t>
            </w:r>
            <w:proofErr w:type="spellEnd"/>
            <w:r>
              <w:rPr>
                <w:rFonts w:ascii="Times New Roman" w:hAnsi="Times New Roman" w:cs="Times New Roman"/>
                <w:sz w:val="24"/>
                <w:szCs w:val="24"/>
                <w:lang w:val="en-US"/>
              </w:rPr>
              <w:t xml:space="preserve"> SPS 4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kalbomis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atveju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pridedamas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vertimas</w:t>
            </w:r>
            <w:proofErr w:type="spellEnd"/>
            <w:r>
              <w:rPr>
                <w:rFonts w:ascii="Times New Roman" w:hAnsi="Times New Roman" w:cs="Times New Roman"/>
                <w:sz w:val="24"/>
                <w:szCs w:val="24"/>
                <w:lang w:val="en-US"/>
              </w:rPr>
              <w:t xml:space="preserve"> į bent </w:t>
            </w:r>
            <w:proofErr w:type="spellStart"/>
            <w:r>
              <w:rPr>
                <w:rFonts w:ascii="Times New Roman" w:hAnsi="Times New Roman" w:cs="Times New Roman"/>
                <w:sz w:val="24"/>
                <w:szCs w:val="24"/>
                <w:lang w:val="en-US"/>
              </w:rPr>
              <w:t>vieną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w:t>
            </w:r>
            <w:proofErr w:type="spellEnd"/>
            <w:r>
              <w:rPr>
                <w:rFonts w:ascii="Times New Roman" w:hAnsi="Times New Roman" w:cs="Times New Roman"/>
                <w:sz w:val="24"/>
                <w:szCs w:val="24"/>
                <w:lang w:val="en-US"/>
              </w:rPr>
              <w:t xml:space="preserve"> SPS 4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kalbų</w:t>
            </w:r>
            <w:proofErr w:type="spellEnd"/>
            <w:r>
              <w:rPr>
                <w:rFonts w:ascii="Times New Roman" w:hAnsi="Times New Roman" w:cs="Times New Roman"/>
                <w:sz w:val="24"/>
                <w:szCs w:val="24"/>
                <w:lang w:val="en-US"/>
              </w:rPr>
              <w:t>.</w:t>
            </w:r>
          </w:p>
        </w:tc>
        <w:tc>
          <w:tcPr>
            <w:tcW w:w="4815" w:type="dxa"/>
          </w:tcPr>
          <w:p w:rsidR="00C7305F" w:rsidRDefault="00D42992" w14:paraId="670C7C0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7.8 The Tender and other correspondence and documents may be submitted in the languages specified in Chapter 4 of the Special Terms and Conditions of the Procurement. If relevant documents (certificates, certifications, etc.), technical descriptions or similar documents proving compliance with the requirements set out in the Terms and Conditions of the Procurement are issued in languages other than those specified in Chapter 4 of the Special Terms and Conditions of the Procurement, in this case, a translati</w:t>
            </w:r>
            <w:r>
              <w:rPr>
                <w:rFonts w:ascii="Times New Roman" w:hAnsi="Times New Roman"/>
                <w:color w:val="000000" w:themeColor="text1"/>
                <w:sz w:val="24"/>
                <w:szCs w:val="24"/>
                <w:lang w:val="en-US"/>
              </w:rPr>
              <w:t>on of the documents into at least one language specified in Chapter 4 of the Special Terms and Conditions of the Procurement shall be attached to these documents.</w:t>
            </w:r>
          </w:p>
        </w:tc>
      </w:tr>
      <w:tr w:rsidR="00C7305F" w14:paraId="1E5602B9" w14:textId="77777777">
        <w:tc>
          <w:tcPr>
            <w:tcW w:w="4678" w:type="dxa"/>
          </w:tcPr>
          <w:p w:rsidR="00C7305F" w:rsidRDefault="00D42992" w14:paraId="26ECC583"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kilus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įtarimų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kokybės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atitikimo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originalo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turiniui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teisę</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parašu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biuro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antspaudu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patvirtintą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vertimą</w:t>
            </w:r>
            <w:proofErr w:type="spellEnd"/>
            <w:r>
              <w:rPr>
                <w:rFonts w:ascii="Times New Roman" w:hAnsi="Times New Roman" w:cs="Times New Roman"/>
                <w:sz w:val="24"/>
                <w:szCs w:val="24"/>
                <w:lang w:val="en-US"/>
              </w:rPr>
              <w:t xml:space="preserve"> į </w:t>
            </w:r>
            <w:proofErr w:type="spellStart"/>
            <w:r>
              <w:rPr>
                <w:rFonts w:ascii="Times New Roman" w:hAnsi="Times New Roman" w:cs="Times New Roman"/>
                <w:sz w:val="24"/>
                <w:szCs w:val="24"/>
                <w:lang w:val="en-US"/>
              </w:rPr>
              <w:t>lietuvių</w:t>
            </w:r>
            <w:proofErr w:type="spellEnd"/>
            <w:r>
              <w:rPr>
                <w:rFonts w:ascii="Times New Roman" w:hAnsi="Times New Roman" w:cs="Times New Roman"/>
                <w:spacing w:val="-11"/>
                <w:sz w:val="24"/>
                <w:szCs w:val="24"/>
                <w:lang w:val="en-US"/>
              </w:rPr>
              <w:t xml:space="preserve"> </w:t>
            </w:r>
            <w:proofErr w:type="spellStart"/>
            <w:r>
              <w:rPr>
                <w:rFonts w:ascii="Times New Roman" w:hAnsi="Times New Roman" w:cs="Times New Roman"/>
                <w:sz w:val="24"/>
                <w:szCs w:val="24"/>
                <w:lang w:val="en-US"/>
              </w:rPr>
              <w:t>kalbą</w:t>
            </w:r>
            <w:proofErr w:type="spellEnd"/>
            <w:r>
              <w:rPr>
                <w:rFonts w:ascii="Times New Roman" w:hAnsi="Times New Roman" w:cs="Times New Roman"/>
                <w:sz w:val="24"/>
                <w:szCs w:val="24"/>
                <w:lang w:val="en-US"/>
              </w:rPr>
              <w:t>.</w:t>
            </w:r>
          </w:p>
        </w:tc>
        <w:tc>
          <w:tcPr>
            <w:tcW w:w="4815" w:type="dxa"/>
          </w:tcPr>
          <w:p w:rsidR="00C7305F" w:rsidRDefault="00D42992" w14:paraId="6461FDE4"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7.9 If the Purchaser have doubts about the quality of the translation of a document included in the Tender and/or its compliance with the original content of the document, the Purchaser shall have the right to request the Supplier to submit a translation of this document into the Lithuanian language, certified by the translator’s signature and the seal of the translation office.</w:t>
            </w:r>
          </w:p>
        </w:tc>
      </w:tr>
      <w:tr w:rsidR="00C7305F" w14:paraId="163D80EC" w14:textId="77777777">
        <w:tc>
          <w:tcPr>
            <w:tcW w:w="4678" w:type="dxa"/>
          </w:tcPr>
          <w:p w:rsidR="00C7305F" w:rsidRDefault="00D42992" w14:paraId="64B34673"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Alternatyvių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neleidžiama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išskyrus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SPS 1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kitaip</w:t>
            </w:r>
            <w:proofErr w:type="spellEnd"/>
            <w:r>
              <w:rPr>
                <w:rFonts w:ascii="Times New Roman" w:hAnsi="Times New Roman" w:cs="Times New Roman"/>
                <w:sz w:val="24"/>
                <w:szCs w:val="24"/>
                <w:lang w:val="en-US"/>
              </w:rPr>
              <w:t xml:space="preserve">. </w:t>
            </w:r>
          </w:p>
        </w:tc>
        <w:tc>
          <w:tcPr>
            <w:tcW w:w="4815" w:type="dxa"/>
          </w:tcPr>
          <w:p w:rsidR="00C7305F" w:rsidRDefault="00D42992" w14:paraId="4CA2A26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7.10 It shall not be allowed to submit Alternative Tenders, unless otherwise stated in Chapter 1 of the Special Terms and Conditions of the Procurement.</w:t>
            </w:r>
          </w:p>
        </w:tc>
      </w:tr>
      <w:tr w:rsidR="00C7305F" w14:paraId="4AF01959" w14:textId="77777777">
        <w:tc>
          <w:tcPr>
            <w:tcW w:w="4678" w:type="dxa"/>
          </w:tcPr>
          <w:p w:rsidR="00C7305F" w:rsidRDefault="00D42992" w14:paraId="50878AFE"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Siūlomą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objekto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sąnaudas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užpildydamas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priedus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taikoma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Apskaičiuojant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sąnaudas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atsižvelgta</w:t>
            </w:r>
            <w:proofErr w:type="spellEnd"/>
            <w:r>
              <w:rPr>
                <w:rFonts w:ascii="Times New Roman" w:hAnsi="Times New Roman" w:cs="Times New Roman"/>
                <w:sz w:val="24"/>
                <w:szCs w:val="24"/>
                <w:lang w:val="en-US"/>
              </w:rPr>
              <w:t xml:space="preserve"> į visas </w:t>
            </w:r>
            <w:proofErr w:type="spellStart"/>
            <w:r>
              <w:rPr>
                <w:rFonts w:ascii="Times New Roman" w:hAnsi="Times New Roman" w:cs="Times New Roman"/>
                <w:sz w:val="24"/>
                <w:szCs w:val="24"/>
                <w:lang w:val="en-US"/>
              </w:rPr>
              <w:t>kainos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sudėtines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dalis</w:t>
            </w:r>
            <w:proofErr w:type="spellEnd"/>
            <w:r>
              <w:rPr>
                <w:rFonts w:ascii="Times New Roman" w:hAnsi="Times New Roman" w:cs="Times New Roman"/>
                <w:sz w:val="24"/>
                <w:szCs w:val="24"/>
                <w:lang w:val="en-US"/>
              </w:rPr>
              <w:t xml:space="preserve">, į </w:t>
            </w:r>
            <w:proofErr w:type="spellStart"/>
            <w:r>
              <w:rPr>
                <w:rFonts w:ascii="Times New Roman" w:hAnsi="Times New Roman" w:cs="Times New Roman"/>
                <w:sz w:val="24"/>
                <w:szCs w:val="24"/>
                <w:lang w:val="en-US"/>
              </w:rPr>
              <w:t>Techninės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specifikacijos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pan. Į </w:t>
            </w:r>
            <w:proofErr w:type="spellStart"/>
            <w:r>
              <w:rPr>
                <w:rFonts w:ascii="Times New Roman" w:hAnsi="Times New Roman" w:cs="Times New Roman"/>
                <w:sz w:val="24"/>
                <w:szCs w:val="24"/>
                <w:lang w:val="en-US"/>
              </w:rPr>
              <w:t>kainą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sąnaudas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įskaityti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mokesčiai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išlaidos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įskaitant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išlaidas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patiriamas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sąskaitų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sistemos</w:t>
            </w:r>
            <w:proofErr w:type="spellEnd"/>
            <w:r>
              <w:rPr>
                <w:rFonts w:ascii="Times New Roman" w:hAnsi="Times New Roman" w:cs="Times New Roman"/>
                <w:sz w:val="24"/>
                <w:szCs w:val="24"/>
                <w:lang w:val="en-US"/>
              </w:rPr>
              <w:t xml:space="preserve"> SABIS </w:t>
            </w:r>
            <w:proofErr w:type="spellStart"/>
            <w:r>
              <w:rPr>
                <w:rFonts w:ascii="Times New Roman" w:hAnsi="Times New Roman" w:cs="Times New Roman"/>
                <w:sz w:val="24"/>
                <w:szCs w:val="24"/>
                <w:lang w:val="en-US"/>
              </w:rPr>
              <w:t>priemonėmis</w:t>
            </w:r>
            <w:proofErr w:type="spellEnd"/>
            <w:r>
              <w:rPr>
                <w:rFonts w:ascii="Times New Roman" w:hAnsi="Times New Roman" w:cs="Times New Roman"/>
                <w:sz w:val="24"/>
                <w:szCs w:val="24"/>
                <w:lang w:val="en-US"/>
              </w:rPr>
              <w:t xml:space="preserve">. </w:t>
            </w:r>
          </w:p>
        </w:tc>
        <w:tc>
          <w:tcPr>
            <w:tcW w:w="4815" w:type="dxa"/>
          </w:tcPr>
          <w:p w:rsidR="00C7305F" w:rsidRDefault="00D42992" w14:paraId="7AEC010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 </w:t>
            </w:r>
            <w:r>
              <w:rPr>
                <w:rFonts w:ascii="Times New Roman" w:hAnsi="Times New Roman"/>
                <w:color w:val="000000" w:themeColor="text1"/>
                <w:sz w:val="24"/>
                <w:szCs w:val="24"/>
                <w:lang w:val="en-US"/>
              </w:rPr>
              <w:t xml:space="preserve">7.11 The Supplier who is invited to submit a Tender shall indicate the proposed price or costs of the Procurement object by filling in the Tender Form and its annexes (if applicable). When calculating the price or costs, all components of the price, the requirements of the Technical Specification, etc., shall be </w:t>
            </w:r>
            <w:proofErr w:type="gramStart"/>
            <w:r>
              <w:rPr>
                <w:rFonts w:ascii="Times New Roman" w:hAnsi="Times New Roman"/>
                <w:color w:val="000000" w:themeColor="text1"/>
                <w:sz w:val="24"/>
                <w:szCs w:val="24"/>
                <w:lang w:val="en-US"/>
              </w:rPr>
              <w:t>taken into account</w:t>
            </w:r>
            <w:proofErr w:type="gramEnd"/>
            <w:r>
              <w:rPr>
                <w:rFonts w:ascii="Times New Roman" w:hAnsi="Times New Roman"/>
                <w:color w:val="000000" w:themeColor="text1"/>
                <w:sz w:val="24"/>
                <w:szCs w:val="24"/>
                <w:lang w:val="en-US"/>
              </w:rPr>
              <w:t>. The price or costs shall include all fees and all costs of the Supplier, including the costs incurred for the submission of invoices via the means of the information system SABIS</w:t>
            </w:r>
            <w:r>
              <w:rPr>
                <w:rFonts w:ascii="Times New Roman" w:hAnsi="Times New Roman"/>
                <w:color w:val="000000" w:themeColor="text1"/>
                <w:sz w:val="24"/>
                <w:szCs w:val="24"/>
                <w:lang w:val="en-US"/>
              </w:rPr>
              <w:t>.</w:t>
            </w:r>
          </w:p>
        </w:tc>
      </w:tr>
      <w:tr w:rsidR="00C7305F" w14:paraId="459A2EB2" w14:textId="77777777">
        <w:tc>
          <w:tcPr>
            <w:tcW w:w="4678" w:type="dxa"/>
          </w:tcPr>
          <w:p w:rsidR="00C7305F" w:rsidRDefault="00D42992" w14:paraId="780940F9"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įskaitant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visas </w:t>
            </w:r>
            <w:proofErr w:type="spellStart"/>
            <w:r>
              <w:rPr>
                <w:rFonts w:ascii="Times New Roman" w:hAnsi="Times New Roman" w:cs="Times New Roman"/>
                <w:sz w:val="24"/>
                <w:szCs w:val="24"/>
                <w:lang w:val="en-US"/>
              </w:rPr>
              <w:t>kainos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sudėtines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įkainius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eurais</w:t>
            </w:r>
            <w:proofErr w:type="spellEnd"/>
            <w:r>
              <w:rPr>
                <w:rFonts w:ascii="Times New Roman" w:hAnsi="Times New Roman" w:cs="Times New Roman"/>
                <w:sz w:val="24"/>
                <w:szCs w:val="24"/>
                <w:lang w:val="en-US"/>
              </w:rPr>
              <w:t xml:space="preserve"> ne </w:t>
            </w:r>
            <w:proofErr w:type="spellStart"/>
            <w:r>
              <w:rPr>
                <w:rFonts w:ascii="Times New Roman" w:hAnsi="Times New Roman" w:cs="Times New Roman"/>
                <w:sz w:val="24"/>
                <w:szCs w:val="24"/>
                <w:lang w:val="en-US"/>
              </w:rPr>
              <w:t>daugiau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dviejų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skaičių</w:t>
            </w:r>
            <w:proofErr w:type="spellEnd"/>
            <w:r>
              <w:rPr>
                <w:rFonts w:ascii="Times New Roman" w:hAnsi="Times New Roman" w:cs="Times New Roman"/>
                <w:sz w:val="24"/>
                <w:szCs w:val="24"/>
                <w:lang w:val="en-US"/>
              </w:rPr>
              <w:t xml:space="preserve"> po </w:t>
            </w:r>
            <w:proofErr w:type="spellStart"/>
            <w:r>
              <w:rPr>
                <w:rFonts w:ascii="Times New Roman" w:hAnsi="Times New Roman" w:cs="Times New Roman"/>
                <w:sz w:val="24"/>
                <w:szCs w:val="24"/>
                <w:lang w:val="en-US"/>
              </w:rPr>
              <w:t>kablelio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tikslumu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SPS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formoje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nenurodyta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kitaip</w:t>
            </w:r>
            <w:proofErr w:type="spellEnd"/>
            <w:r>
              <w:rPr>
                <w:rFonts w:ascii="Times New Roman" w:hAnsi="Times New Roman" w:cs="Times New Roman"/>
                <w:sz w:val="24"/>
                <w:szCs w:val="24"/>
                <w:lang w:val="en-US"/>
              </w:rPr>
              <w:t>.</w:t>
            </w:r>
          </w:p>
        </w:tc>
        <w:tc>
          <w:tcPr>
            <w:tcW w:w="4815" w:type="dxa"/>
          </w:tcPr>
          <w:p w:rsidR="00C7305F" w:rsidRDefault="00D42992" w14:paraId="160E81E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7.12 The Tender price (including all price components and price rates, if any) shall be expressed in euros, rounding the price no more than to two decimal places, unless otherwise specified in the Special Terms and Conditions of the Procurement or the Tender Form. </w:t>
            </w:r>
          </w:p>
        </w:tc>
      </w:tr>
      <w:tr w:rsidR="00C7305F" w14:paraId="2CDF4C63" w14:textId="77777777">
        <w:tc>
          <w:tcPr>
            <w:tcW w:w="4678" w:type="dxa"/>
          </w:tcPr>
          <w:p w:rsidR="00C7305F" w:rsidRDefault="00D42992" w14:paraId="46FE29D9"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Apmokėjimo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tvarka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apibrėžtos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Sutartyje</w:t>
            </w:r>
            <w:proofErr w:type="spellEnd"/>
            <w:r>
              <w:rPr>
                <w:rFonts w:ascii="Times New Roman" w:hAnsi="Times New Roman" w:cs="Times New Roman"/>
                <w:sz w:val="24"/>
                <w:szCs w:val="24"/>
                <w:lang w:val="en-US"/>
              </w:rPr>
              <w:t xml:space="preserve">. Tais </w:t>
            </w:r>
            <w:proofErr w:type="spellStart"/>
            <w:r>
              <w:rPr>
                <w:rFonts w:ascii="Times New Roman" w:hAnsi="Times New Roman" w:cs="Times New Roman"/>
                <w:sz w:val="24"/>
                <w:szCs w:val="24"/>
                <w:lang w:val="en-US"/>
              </w:rPr>
              <w:t>atvejais</w:t>
            </w:r>
            <w:proofErr w:type="spellEnd"/>
            <w:r>
              <w:rPr>
                <w:rFonts w:ascii="Times New Roman" w:hAnsi="Times New Roman" w:cs="Times New Roman"/>
                <w:sz w:val="24"/>
                <w:szCs w:val="24"/>
                <w:lang w:val="en-US"/>
              </w:rPr>
              <w:t xml:space="preserve">, kai SPS 1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nurodoma</w:t>
            </w:r>
            <w:proofErr w:type="spellEnd"/>
            <w:r>
              <w:rPr>
                <w:rFonts w:ascii="Times New Roman" w:hAnsi="Times New Roman" w:cs="Times New Roman"/>
                <w:sz w:val="24"/>
                <w:szCs w:val="24"/>
                <w:lang w:val="en-US"/>
              </w:rPr>
              <w:t xml:space="preserve">, jog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nėra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parengtas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projektas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apmokėjimo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išdėstomos</w:t>
            </w:r>
            <w:proofErr w:type="spellEnd"/>
            <w:r>
              <w:rPr>
                <w:rFonts w:ascii="Times New Roman" w:hAnsi="Times New Roman" w:cs="Times New Roman"/>
                <w:sz w:val="24"/>
                <w:szCs w:val="24"/>
                <w:lang w:val="en-US"/>
              </w:rPr>
              <w:t xml:space="preserve"> SPS, </w:t>
            </w:r>
            <w:proofErr w:type="spellStart"/>
            <w:r>
              <w:rPr>
                <w:rFonts w:ascii="Times New Roman" w:hAnsi="Times New Roman" w:cs="Times New Roman"/>
                <w:sz w:val="24"/>
                <w:szCs w:val="24"/>
                <w:lang w:val="en-US"/>
              </w:rPr>
              <w:t>kartu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esminėmis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sąlygomis</w:t>
            </w:r>
            <w:proofErr w:type="spellEnd"/>
            <w:r>
              <w:rPr>
                <w:rFonts w:ascii="Times New Roman" w:hAnsi="Times New Roman" w:cs="Times New Roman"/>
                <w:sz w:val="24"/>
                <w:szCs w:val="24"/>
                <w:lang w:val="en-US"/>
              </w:rPr>
              <w:t>.</w:t>
            </w:r>
          </w:p>
        </w:tc>
        <w:tc>
          <w:tcPr>
            <w:tcW w:w="4815" w:type="dxa"/>
          </w:tcPr>
          <w:p w:rsidR="00C7305F" w:rsidRDefault="00D42992" w14:paraId="1F9832B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7.13 The terms and conditions of payments shall be defined in the Contract. In cases where it is stated in Chapter 1 of the Special Terms and Conditions of the Procurement that a Draft Contract has not been prepared during the Procurement, the terms of payment shall be set out in the Special Terms and Conditions of the Procurement, along with other essential terms of the Contract.</w:t>
            </w:r>
          </w:p>
        </w:tc>
      </w:tr>
      <w:tr w:rsidR="00C7305F" w14:paraId="405FA0BA" w14:textId="77777777">
        <w:tc>
          <w:tcPr>
            <w:tcW w:w="4678" w:type="dxa"/>
          </w:tcPr>
          <w:p w:rsidR="00C7305F" w:rsidRDefault="00D42992" w14:paraId="0D822FA2"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priedai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įgalioto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asmens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parašas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pasirašyti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fiziniais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įgalioto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asmens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parašais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galiojančiu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kvalifikuotu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elektroniniu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parašu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rinkinys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pasirašytas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galiojančiu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kvalifikuotu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elektroniniu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parašu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nereikalaujama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kiekvieno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pasirašyti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atskirai</w:t>
            </w:r>
            <w:proofErr w:type="spellEnd"/>
            <w:r>
              <w:rPr>
                <w:rFonts w:ascii="Times New Roman" w:hAnsi="Times New Roman" w:cs="Times New Roman"/>
                <w:sz w:val="24"/>
                <w:szCs w:val="24"/>
                <w:lang w:val="en-US"/>
              </w:rPr>
              <w:t xml:space="preserve">. </w:t>
            </w:r>
          </w:p>
        </w:tc>
        <w:tc>
          <w:tcPr>
            <w:tcW w:w="4815" w:type="dxa"/>
          </w:tcPr>
          <w:p w:rsidR="00C7305F" w:rsidRDefault="00D42992" w14:paraId="566A202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7.14 The Tender and its annexes (the forms of which shall indicate the need of the presence of the signature of an authorized person) shall be signed with physical signatures of an authorized person or with a valid qualified electronic signature. If a set of documents is signed with a valid qualified electronic signature, it shall not be required to sign each document separately. </w:t>
            </w:r>
          </w:p>
        </w:tc>
      </w:tr>
      <w:tr w:rsidR="00C7305F" w14:paraId="0C7925E6" w14:textId="77777777">
        <w:tc>
          <w:tcPr>
            <w:tcW w:w="4678" w:type="dxa"/>
          </w:tcPr>
          <w:p w:rsidR="00C7305F" w:rsidRDefault="00D42992" w14:paraId="2FA5DA62" w14:textId="77777777">
            <w:pPr>
              <w:pStyle w:val="ListParagraph"/>
              <w:numPr>
                <w:ilvl w:val="1"/>
                <w:numId w:val="4"/>
              </w:numPr>
              <w:spacing w:before="60" w:after="60" w:line="240" w:lineRule="atLeast"/>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teikiamas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Galutinis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užšifruojamas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šifravimo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tvarka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adresu</w:t>
            </w:r>
            <w:proofErr w:type="spellEnd"/>
            <w:r>
              <w:rPr>
                <w:rFonts w:ascii="Times New Roman" w:hAnsi="Times New Roman" w:cs="Times New Roman"/>
                <w:sz w:val="24"/>
                <w:szCs w:val="24"/>
                <w:lang w:val="en-US"/>
              </w:rPr>
              <w:t xml:space="preserve"> </w:t>
            </w:r>
            <w:hyperlink w:history="1" r:id="rId15">
              <w:r w:rsidR="00C7305F">
                <w:rPr>
                  <w:rStyle w:val="Hyperlink"/>
                  <w:rFonts w:ascii="Times New Roman" w:hAnsi="Times New Roman" w:cs="Times New Roman"/>
                  <w:sz w:val="24"/>
                  <w:szCs w:val="24"/>
                  <w:lang w:val="en-US"/>
                </w:rPr>
                <w:t>https://vpt.lrv.lt/lt/nuorodos/kiti-duomenys/pasiulymu-sifravimas/.</w:t>
              </w:r>
            </w:hyperlink>
            <w:r>
              <w:rPr>
                <w:rFonts w:ascii="Times New Roman" w:hAnsi="Times New Roman" w:cs="Times New Roman"/>
                <w:sz w:val="24"/>
                <w:szCs w:val="24"/>
                <w:lang w:val="en-US"/>
              </w:rPr>
              <w:t xml:space="preserve"> </w:t>
            </w:r>
          </w:p>
        </w:tc>
        <w:tc>
          <w:tcPr>
            <w:tcW w:w="4815" w:type="dxa"/>
          </w:tcPr>
          <w:p w:rsidR="00C7305F" w:rsidRDefault="00D42992" w14:paraId="08B7C124"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7.15 The Final Tender provided by the Supplier may be encrypted. The procedure for encrypting tenders is available at </w:t>
            </w:r>
            <w:hyperlink w:history="1" r:id="rId16">
              <w:r w:rsidR="00C7305F">
                <w:rPr>
                  <w:rStyle w:val="Hyperlink"/>
                  <w:rFonts w:ascii="Times New Roman" w:hAnsi="Times New Roman"/>
                  <w:sz w:val="24"/>
                  <w:szCs w:val="24"/>
                  <w:lang w:val="en-US"/>
                </w:rPr>
                <w:t>https://vpt.lrv.lt/lt/nuorodos/kiti-duomenys/pasiulymu-sifravimas/</w:t>
              </w:r>
            </w:hyperlink>
            <w:r>
              <w:rPr>
                <w:rFonts w:ascii="Times New Roman" w:hAnsi="Times New Roman"/>
                <w:color w:val="000000" w:themeColor="text1"/>
                <w:sz w:val="24"/>
                <w:szCs w:val="24"/>
                <w:lang w:val="en-US"/>
              </w:rPr>
              <w:t xml:space="preserve">.   </w:t>
            </w:r>
          </w:p>
        </w:tc>
      </w:tr>
    </w:tbl>
    <w:p w:rsidR="00C7305F" w:rsidRDefault="00C7305F" w14:paraId="1EAF954A"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p w:rsidR="00C7305F" w:rsidRDefault="00C7305F" w14:paraId="50FEFC37" w14:textId="77777777">
      <w:pPr>
        <w:spacing w:before="60" w:after="60" w:line="240" w:lineRule="atLeast"/>
        <w:ind w:right="142"/>
        <w:jc w:val="both"/>
        <w:rPr>
          <w:rFonts w:ascii="Times New Roman" w:hAnsi="Times New Roman" w:cs="Times New Roman"/>
          <w:color w:val="000000" w:themeColor="text1"/>
          <w:sz w:val="24"/>
          <w:szCs w:val="24"/>
        </w:rPr>
      </w:pPr>
    </w:p>
    <w:p w:rsidR="00C7305F" w:rsidRDefault="00D42992" w14:paraId="611EBCFE" w14:textId="77777777">
      <w:pPr>
        <w:pStyle w:val="Heading1"/>
        <w:keepNext/>
        <w:numPr>
          <w:ilvl w:val="0"/>
          <w:numId w:val="4"/>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1" w:id="14"/>
      <w:bookmarkStart w:name="_Toc488650776" w:id="15"/>
      <w:r>
        <w:rPr>
          <w:rFonts w:ascii="Times New Roman" w:hAnsi="Times New Roman" w:cs="Times New Roman"/>
          <w:color w:val="000000" w:themeColor="text1"/>
          <w:sz w:val="24"/>
          <w:szCs w:val="24"/>
          <w:lang w:val="lt-LT"/>
        </w:rPr>
        <w:t>PASIŪLYMŲ PATEIKIMO TERMINAI</w:t>
      </w:r>
      <w:bookmarkEnd w:id="14"/>
      <w:bookmarkEnd w:id="15"/>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DEADLINES FOR THE SUBMISSION OF TENDERS</w:t>
      </w:r>
    </w:p>
    <w:p w:rsidR="00C7305F" w:rsidRDefault="00C7305F" w14:paraId="73455581"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tbl>
      <w:tblPr>
        <w:tblStyle w:val="TableGrid"/>
        <w:tblW w:w="0" w:type="auto"/>
        <w:tblInd w:w="-5" w:type="dxa"/>
        <w:tblLayout w:type="fixed"/>
        <w:tblLook w:val="04A0" w:firstRow="1" w:lastRow="0" w:firstColumn="1" w:lastColumn="0" w:noHBand="0" w:noVBand="1"/>
      </w:tblPr>
      <w:tblGrid>
        <w:gridCol w:w="4678"/>
        <w:gridCol w:w="4815"/>
      </w:tblGrid>
      <w:tr w:rsidR="00C7305F" w14:paraId="0F8E2BDB" w14:textId="77777777">
        <w:trPr>
          <w:hidden/>
        </w:trPr>
        <w:tc>
          <w:tcPr>
            <w:tcW w:w="4678" w:type="dxa"/>
          </w:tcPr>
          <w:p w:rsidR="00C7305F" w:rsidRDefault="00C7305F" w14:paraId="45EE3205" w14:textId="77777777">
            <w:pPr>
              <w:pStyle w:val="ListParagraph"/>
              <w:widowControl w:val="0"/>
              <w:numPr>
                <w:ilvl w:val="0"/>
                <w:numId w:val="5"/>
              </w:numPr>
              <w:tabs>
                <w:tab w:val="left" w:pos="709"/>
              </w:tabs>
              <w:spacing w:before="60" w:after="60" w:line="240" w:lineRule="atLeast"/>
              <w:ind w:right="142"/>
              <w:jc w:val="both"/>
              <w:rPr>
                <w:rFonts w:ascii="Times New Roman" w:hAnsi="Times New Roman" w:cs="Times New Roman"/>
                <w:vanish/>
                <w:sz w:val="24"/>
                <w:szCs w:val="24"/>
                <w:lang w:val="en-US"/>
              </w:rPr>
            </w:pPr>
          </w:p>
          <w:p w:rsidR="00C7305F" w:rsidRDefault="00C7305F" w14:paraId="5E01C2E8" w14:textId="77777777">
            <w:pPr>
              <w:pStyle w:val="ListParagraph"/>
              <w:widowControl w:val="0"/>
              <w:numPr>
                <w:ilvl w:val="0"/>
                <w:numId w:val="5"/>
              </w:numPr>
              <w:tabs>
                <w:tab w:val="left" w:pos="709"/>
              </w:tabs>
              <w:spacing w:before="60" w:after="60" w:line="240" w:lineRule="atLeast"/>
              <w:ind w:right="142"/>
              <w:jc w:val="both"/>
              <w:rPr>
                <w:rFonts w:ascii="Times New Roman" w:hAnsi="Times New Roman" w:cs="Times New Roman"/>
                <w:vanish/>
                <w:sz w:val="24"/>
                <w:szCs w:val="24"/>
                <w:lang w:val="en-US"/>
              </w:rPr>
            </w:pPr>
          </w:p>
          <w:p w:rsidR="00C7305F" w:rsidRDefault="00D42992" w14:paraId="049F1700" w14:textId="77777777">
            <w:pPr>
              <w:pStyle w:val="ListParagraph"/>
              <w:numPr>
                <w:ilvl w:val="1"/>
                <w:numId w:val="4"/>
              </w:numPr>
              <w:suppressAutoHyphens w:val="0"/>
              <w:autoSpaceDE w:val="0"/>
              <w:autoSpaceDN w:val="0"/>
              <w:adjustRightInd w:val="0"/>
              <w:spacing w:after="73" w:line="240" w:lineRule="auto"/>
              <w:ind w:hanging="720"/>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themeColor="text1"/>
                <w:sz w:val="24"/>
                <w:szCs w:val="24"/>
                <w:lang w:val="en-US"/>
              </w:rPr>
              <w:t>Informacija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apie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pateikimo</w:t>
            </w:r>
            <w:proofErr w:type="spellEnd"/>
            <w:r>
              <w:rPr>
                <w:rFonts w:ascii="Times New Roman" w:hAnsi="Times New Roman" w:cs="Times New Roman"/>
                <w:color w:val="000000" w:themeColor="text1"/>
                <w:sz w:val="24"/>
                <w:szCs w:val="24"/>
                <w:lang w:val="en-US"/>
              </w:rPr>
              <w:t xml:space="preserve"> terminus </w:t>
            </w:r>
            <w:proofErr w:type="spellStart"/>
            <w:r>
              <w:rPr>
                <w:rFonts w:ascii="Times New Roman" w:hAnsi="Times New Roman" w:cs="Times New Roman"/>
                <w:color w:val="000000" w:themeColor="text1"/>
                <w:sz w:val="24"/>
                <w:szCs w:val="24"/>
                <w:lang w:val="en-US"/>
              </w:rPr>
              <w:t>pateikiama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CVP</w:t>
            </w:r>
            <w:proofErr w:type="spellEnd"/>
            <w:r>
              <w:rPr>
                <w:rFonts w:ascii="Times New Roman" w:hAnsi="Times New Roman" w:cs="Times New Roman"/>
                <w:color w:val="000000" w:themeColor="text1"/>
                <w:sz w:val="24"/>
                <w:szCs w:val="24"/>
                <w:lang w:val="en-US"/>
              </w:rPr>
              <w:t xml:space="preserve"> IS </w:t>
            </w:r>
            <w:proofErr w:type="spellStart"/>
            <w:r>
              <w:rPr>
                <w:rFonts w:ascii="Times New Roman" w:hAnsi="Times New Roman" w:cs="Times New Roman"/>
                <w:color w:val="000000" w:themeColor="text1"/>
                <w:sz w:val="24"/>
                <w:szCs w:val="24"/>
                <w:lang w:val="en-US"/>
              </w:rPr>
              <w:t>ir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kvietimuose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 xml:space="preserve">. </w:t>
            </w:r>
          </w:p>
        </w:tc>
        <w:tc>
          <w:tcPr>
            <w:tcW w:w="4815" w:type="dxa"/>
          </w:tcPr>
          <w:p w:rsidR="00C7305F" w:rsidRDefault="00D42992" w14:paraId="664210DF"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8.1. </w:t>
            </w:r>
            <w:r>
              <w:rPr>
                <w:rFonts w:ascii="Times New Roman" w:hAnsi="Times New Roman"/>
                <w:color w:val="000000" w:themeColor="text1"/>
                <w:sz w:val="24"/>
                <w:szCs w:val="24"/>
                <w:lang w:val="en-US"/>
              </w:rPr>
              <w:t xml:space="preserve">Information on the deadlines for the submission of Tenders is provided in the CPP IS and in the </w:t>
            </w:r>
            <w:r>
              <w:rPr>
                <w:rFonts w:ascii="Times New Roman" w:hAnsi="Times New Roman"/>
                <w:color w:val="000000" w:themeColor="text1"/>
                <w:sz w:val="24"/>
                <w:szCs w:val="24"/>
                <w:lang w:val="en-US"/>
              </w:rPr>
              <w:t>invitations to submit a Tender.</w:t>
            </w:r>
          </w:p>
        </w:tc>
      </w:tr>
      <w:tr w:rsidR="00C7305F" w14:paraId="0070221D" w14:textId="77777777">
        <w:tc>
          <w:tcPr>
            <w:tcW w:w="4678" w:type="dxa"/>
          </w:tcPr>
          <w:p w:rsidR="00C7305F" w:rsidRDefault="00D42992" w14:paraId="5C35392A" w14:textId="77777777">
            <w:pPr>
              <w:pStyle w:val="ListParagraph"/>
              <w:numPr>
                <w:ilvl w:val="1"/>
                <w:numId w:val="4"/>
              </w:numPr>
              <w:suppressAutoHyphens w:val="0"/>
              <w:autoSpaceDE w:val="0"/>
              <w:autoSpaceDN w:val="0"/>
              <w:adjustRightInd w:val="0"/>
              <w:spacing w:after="73" w:line="240" w:lineRule="auto"/>
              <w:ind w:left="709" w:hanging="709"/>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Kol </w:t>
            </w:r>
            <w:proofErr w:type="spellStart"/>
            <w:r>
              <w:rPr>
                <w:rFonts w:ascii="Times New Roman" w:hAnsi="Times New Roman" w:cs="Times New Roman"/>
                <w:color w:val="000000" w:themeColor="text1"/>
                <w:sz w:val="24"/>
                <w:szCs w:val="24"/>
                <w:lang w:val="en-US"/>
              </w:rPr>
              <w:t>nepasibaigė</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terminas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pakeisti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arba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atšaukti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savo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neprarasdamas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teisės</w:t>
            </w:r>
            <w:proofErr w:type="spellEnd"/>
            <w:r>
              <w:rPr>
                <w:rFonts w:ascii="Times New Roman" w:hAnsi="Times New Roman" w:cs="Times New Roman"/>
                <w:color w:val="000000" w:themeColor="text1"/>
                <w:sz w:val="24"/>
                <w:szCs w:val="24"/>
                <w:lang w:val="en-US"/>
              </w:rPr>
              <w:t xml:space="preserve"> į </w:t>
            </w:r>
            <w:proofErr w:type="spellStart"/>
            <w:r>
              <w:rPr>
                <w:rFonts w:ascii="Times New Roman" w:hAnsi="Times New Roman" w:cs="Times New Roman"/>
                <w:color w:val="000000" w:themeColor="text1"/>
                <w:sz w:val="24"/>
                <w:szCs w:val="24"/>
                <w:lang w:val="en-US"/>
              </w:rPr>
              <w:t>savo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galiojimo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užtikrinimą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jeigu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reikalaujama</w:t>
            </w:r>
            <w:proofErr w:type="spellEnd"/>
            <w:r>
              <w:rPr>
                <w:rFonts w:ascii="Times New Roman" w:hAnsi="Times New Roman" w:cs="Times New Roman"/>
                <w:color w:val="000000" w:themeColor="text1"/>
                <w:sz w:val="24"/>
                <w:szCs w:val="24"/>
                <w:lang w:val="en-US"/>
              </w:rPr>
              <w:t xml:space="preserve">). Toks </w:t>
            </w:r>
            <w:proofErr w:type="spellStart"/>
            <w:r>
              <w:rPr>
                <w:rFonts w:ascii="Times New Roman" w:hAnsi="Times New Roman" w:cs="Times New Roman"/>
                <w:color w:val="000000" w:themeColor="text1"/>
                <w:sz w:val="24"/>
                <w:szCs w:val="24"/>
                <w:lang w:val="en-US"/>
              </w:rPr>
              <w:t>pakeitimas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arba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pranešimas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kad</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atšaukiamas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pripažįstamas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galiojančiu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jeigu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jį</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gavo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prieš</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termino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pabaigą</w:t>
            </w:r>
            <w:proofErr w:type="spellEnd"/>
            <w:r>
              <w:rPr>
                <w:rFonts w:ascii="Times New Roman" w:hAnsi="Times New Roman" w:cs="Times New Roman"/>
                <w:color w:val="000000" w:themeColor="text1"/>
                <w:sz w:val="24"/>
                <w:szCs w:val="24"/>
                <w:lang w:val="en-US"/>
              </w:rPr>
              <w:t xml:space="preserve">. </w:t>
            </w:r>
          </w:p>
        </w:tc>
        <w:tc>
          <w:tcPr>
            <w:tcW w:w="4815" w:type="dxa"/>
          </w:tcPr>
          <w:p w:rsidR="00C7305F" w:rsidRDefault="00D42992" w14:paraId="00DEDA7A"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8.2 Before the deadline for the submission of Tenders, the Supplier may change or withdraw its Tender without losing the right to the security of the validity of his Tender (if any). Such a change or notification that the Tender is cancelled shall be recognized as valid provided the Purchaser has received it before the end of the deadline for submission of Tenders</w:t>
            </w:r>
          </w:p>
        </w:tc>
      </w:tr>
      <w:tr w:rsidR="00C7305F" w14:paraId="4A81C623" w14:textId="77777777">
        <w:tc>
          <w:tcPr>
            <w:tcW w:w="4678" w:type="dxa"/>
          </w:tcPr>
          <w:p w:rsidR="00C7305F" w:rsidRDefault="00D42992" w14:paraId="68D950F4" w14:textId="77777777">
            <w:pPr>
              <w:pStyle w:val="ListParagraph"/>
              <w:numPr>
                <w:ilvl w:val="1"/>
                <w:numId w:val="4"/>
              </w:numPr>
              <w:suppressAutoHyphens w:val="0"/>
              <w:autoSpaceDE w:val="0"/>
              <w:autoSpaceDN w:val="0"/>
              <w:adjustRightInd w:val="0"/>
              <w:spacing w:after="73" w:line="240" w:lineRule="auto"/>
              <w:ind w:left="709" w:hanging="709"/>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sz w:val="24"/>
                <w:szCs w:val="24"/>
                <w:lang w:val="en-US"/>
              </w:rPr>
              <w:t>Pirkėjas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turi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teisę</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pateikimo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terminą</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pratęsti</w:t>
            </w:r>
            <w:proofErr w:type="spellEnd"/>
            <w:r>
              <w:rPr>
                <w:rFonts w:ascii="Times New Roman" w:hAnsi="Times New Roman" w:cs="Times New Roman"/>
                <w:color w:val="000000"/>
                <w:sz w:val="24"/>
                <w:szCs w:val="24"/>
                <w:lang w:val="en-US"/>
              </w:rPr>
              <w:t xml:space="preserve">. Nauja </w:t>
            </w:r>
            <w:proofErr w:type="spellStart"/>
            <w:r>
              <w:rPr>
                <w:rFonts w:ascii="Times New Roman" w:hAnsi="Times New Roman" w:cs="Times New Roman"/>
                <w:color w:val="000000"/>
                <w:sz w:val="24"/>
                <w:szCs w:val="24"/>
                <w:lang w:val="en-US"/>
              </w:rPr>
              <w:t>galutinė</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pateikimo</w:t>
            </w:r>
            <w:proofErr w:type="spellEnd"/>
            <w:r>
              <w:rPr>
                <w:rFonts w:ascii="Times New Roman" w:hAnsi="Times New Roman" w:cs="Times New Roman"/>
                <w:color w:val="000000"/>
                <w:sz w:val="24"/>
                <w:szCs w:val="24"/>
                <w:lang w:val="en-US"/>
              </w:rPr>
              <w:t xml:space="preserve"> data bus </w:t>
            </w:r>
            <w:proofErr w:type="spellStart"/>
            <w:r>
              <w:rPr>
                <w:rFonts w:ascii="Times New Roman" w:hAnsi="Times New Roman" w:cs="Times New Roman"/>
                <w:color w:val="000000"/>
                <w:sz w:val="24"/>
                <w:szCs w:val="24"/>
                <w:lang w:val="en-US"/>
              </w:rPr>
              <w:t>skelbiama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CVP</w:t>
            </w:r>
            <w:proofErr w:type="spellEnd"/>
            <w:r>
              <w:rPr>
                <w:rFonts w:ascii="Times New Roman" w:hAnsi="Times New Roman" w:cs="Times New Roman"/>
                <w:color w:val="000000"/>
                <w:sz w:val="24"/>
                <w:szCs w:val="24"/>
                <w:lang w:val="en-US"/>
              </w:rPr>
              <w:t xml:space="preserve"> IS. </w:t>
            </w:r>
          </w:p>
        </w:tc>
        <w:tc>
          <w:tcPr>
            <w:tcW w:w="4815" w:type="dxa"/>
          </w:tcPr>
          <w:p w:rsidR="00C7305F" w:rsidRDefault="00D42992" w14:paraId="7403A29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8.3 The Purchaser shall have the right to extend the deadline for the submission of Tenders. The new final date for the submission of Tenders shall be published on the CPP IS.</w:t>
            </w:r>
          </w:p>
        </w:tc>
      </w:tr>
      <w:tr w:rsidR="00C7305F" w14:paraId="6B2DAFF4" w14:textId="77777777">
        <w:tc>
          <w:tcPr>
            <w:tcW w:w="4678" w:type="dxa"/>
          </w:tcPr>
          <w:p w:rsidR="00C7305F" w:rsidRDefault="00D42992" w14:paraId="6F9AFE9C" w14:textId="77777777">
            <w:pPr>
              <w:pStyle w:val="ListParagraph"/>
              <w:numPr>
                <w:ilvl w:val="1"/>
                <w:numId w:val="4"/>
              </w:numPr>
              <w:suppressAutoHyphens w:val="0"/>
              <w:autoSpaceDE w:val="0"/>
              <w:autoSpaceDN w:val="0"/>
              <w:adjustRightInd w:val="0"/>
              <w:spacing w:after="73" w:line="240" w:lineRule="auto"/>
              <w:ind w:left="709" w:hanging="709"/>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themeColor="text1"/>
                <w:sz w:val="24"/>
                <w:szCs w:val="24"/>
                <w:lang w:val="en-US"/>
              </w:rPr>
              <w:t>Pirkėjas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neatsako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dėl</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kurie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nebuvo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gauti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gauti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pavėluotai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dėl</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informacinių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priemonių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darbo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sutrikimų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kitų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nenumatytų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atvejų</w:t>
            </w:r>
            <w:proofErr w:type="spellEnd"/>
            <w:r>
              <w:rPr>
                <w:rFonts w:ascii="Times New Roman" w:hAnsi="Times New Roman" w:cs="Times New Roman"/>
                <w:color w:val="000000" w:themeColor="text1"/>
                <w:sz w:val="24"/>
                <w:szCs w:val="24"/>
                <w:lang w:val="en-US"/>
              </w:rPr>
              <w:t xml:space="preserve">. </w:t>
            </w:r>
          </w:p>
        </w:tc>
        <w:tc>
          <w:tcPr>
            <w:tcW w:w="4815" w:type="dxa"/>
          </w:tcPr>
          <w:p w:rsidR="00C7305F" w:rsidRDefault="00D42992" w14:paraId="282694F8"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 </w:t>
            </w:r>
            <w:r>
              <w:rPr>
                <w:rFonts w:ascii="Times New Roman" w:hAnsi="Times New Roman"/>
                <w:color w:val="000000" w:themeColor="text1"/>
                <w:sz w:val="24"/>
                <w:szCs w:val="24"/>
                <w:lang w:val="en-US"/>
              </w:rPr>
              <w:t>8.4 The Purchaser shall not be responsible for Tenders that were not received or received late due to malfunctions of information tools or other unforeseen circumstances.</w:t>
            </w:r>
          </w:p>
        </w:tc>
      </w:tr>
      <w:tr w:rsidR="00C7305F" w14:paraId="10E35A21" w14:textId="77777777">
        <w:tc>
          <w:tcPr>
            <w:tcW w:w="4678" w:type="dxa"/>
          </w:tcPr>
          <w:p w:rsidR="00C7305F" w:rsidRDefault="00D42992" w14:paraId="52C416E1" w14:textId="77777777">
            <w:pPr>
              <w:pStyle w:val="ListParagraph"/>
              <w:numPr>
                <w:ilvl w:val="1"/>
                <w:numId w:val="4"/>
              </w:numPr>
              <w:suppressAutoHyphens w:val="0"/>
              <w:autoSpaceDE w:val="0"/>
              <w:autoSpaceDN w:val="0"/>
              <w:adjustRightInd w:val="0"/>
              <w:spacing w:after="73" w:line="240" w:lineRule="auto"/>
              <w:ind w:left="709" w:hanging="709"/>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sz w:val="24"/>
                <w:szCs w:val="24"/>
                <w:lang w:val="en-US"/>
              </w:rPr>
              <w:t>Tiekėjas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turi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įvertinti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CVP</w:t>
            </w:r>
            <w:proofErr w:type="spellEnd"/>
            <w:r>
              <w:rPr>
                <w:rFonts w:ascii="Times New Roman" w:hAnsi="Times New Roman" w:cs="Times New Roman"/>
                <w:color w:val="000000"/>
                <w:sz w:val="24"/>
                <w:szCs w:val="24"/>
                <w:lang w:val="en-US"/>
              </w:rPr>
              <w:t xml:space="preserve"> IS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kitų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sistemų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galimus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nesklandumus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neatidėlioti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pateikimo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paskutinei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minutei</w:t>
            </w:r>
            <w:proofErr w:type="spellEnd"/>
            <w:r>
              <w:rPr>
                <w:rFonts w:ascii="Times New Roman" w:hAnsi="Times New Roman" w:cs="Times New Roman"/>
                <w:color w:val="000000"/>
                <w:sz w:val="24"/>
                <w:szCs w:val="24"/>
                <w:lang w:val="en-US"/>
              </w:rPr>
              <w:t xml:space="preserve">. </w:t>
            </w:r>
          </w:p>
        </w:tc>
        <w:tc>
          <w:tcPr>
            <w:tcW w:w="4815" w:type="dxa"/>
          </w:tcPr>
          <w:p w:rsidR="00C7305F" w:rsidRDefault="00D42992" w14:paraId="47AE9DAA"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8.5 The Supplier must evaluate the possible malfunctions of the CPP IS and other systems and not delay the submission of the Tender until the last minute.  </w:t>
            </w:r>
          </w:p>
        </w:tc>
      </w:tr>
    </w:tbl>
    <w:p w:rsidR="00C7305F" w:rsidRDefault="00C7305F" w14:paraId="7D054F85"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p w:rsidR="00C7305F" w:rsidRDefault="00C7305F" w14:paraId="4FC88F9C" w14:textId="77777777">
      <w:pPr>
        <w:suppressAutoHyphens w:val="0"/>
        <w:autoSpaceDE w:val="0"/>
        <w:autoSpaceDN w:val="0"/>
        <w:adjustRightInd w:val="0"/>
        <w:spacing w:after="0" w:line="240" w:lineRule="auto"/>
        <w:rPr>
          <w:rFonts w:ascii="Times New Roman" w:hAnsi="Times New Roman" w:cs="Times New Roman"/>
          <w:color w:val="000000"/>
          <w:sz w:val="24"/>
          <w:szCs w:val="24"/>
        </w:rPr>
      </w:pPr>
    </w:p>
    <w:p w:rsidR="00C7305F" w:rsidRDefault="00D42992" w14:paraId="5C3A3BE5" w14:textId="77777777">
      <w:pPr>
        <w:pStyle w:val="Heading1"/>
        <w:keepNext/>
        <w:numPr>
          <w:ilvl w:val="0"/>
          <w:numId w:val="4"/>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2" w:id="16"/>
      <w:r>
        <w:rPr>
          <w:rFonts w:ascii="Times New Roman" w:hAnsi="Times New Roman" w:cs="Times New Roman"/>
          <w:color w:val="000000" w:themeColor="text1"/>
          <w:sz w:val="24"/>
          <w:szCs w:val="24"/>
          <w:lang w:val="lt-LT"/>
        </w:rPr>
        <w:t>SUSIPAŽINIMO SU PATEIKTAIS PASIŪLYMAIS PROCEDŪRA</w:t>
      </w:r>
      <w:bookmarkEnd w:id="16"/>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PROCEDURE FOR REVIEWING SUBMITTED TENDERS</w:t>
      </w:r>
    </w:p>
    <w:p w:rsidR="00C7305F" w:rsidRDefault="00C7305F" w14:paraId="4118B36E"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tbl>
      <w:tblPr>
        <w:tblStyle w:val="TableGrid"/>
        <w:tblW w:w="0" w:type="auto"/>
        <w:tblInd w:w="-5" w:type="dxa"/>
        <w:tblLayout w:type="fixed"/>
        <w:tblLook w:val="04A0" w:firstRow="1" w:lastRow="0" w:firstColumn="1" w:lastColumn="0" w:noHBand="0" w:noVBand="1"/>
      </w:tblPr>
      <w:tblGrid>
        <w:gridCol w:w="4678"/>
        <w:gridCol w:w="4815"/>
      </w:tblGrid>
      <w:tr w:rsidR="00C7305F" w14:paraId="06A4B27F" w14:textId="77777777">
        <w:tc>
          <w:tcPr>
            <w:tcW w:w="4678" w:type="dxa"/>
          </w:tcPr>
          <w:p w:rsidR="00C7305F" w:rsidRDefault="00D42992" w14:paraId="6BA86ABC" w14:textId="77777777">
            <w:pPr>
              <w:pStyle w:val="Default"/>
              <w:numPr>
                <w:ilvl w:val="1"/>
                <w:numId w:val="4"/>
              </w:numPr>
              <w:ind w:left="567" w:hanging="567"/>
              <w:jc w:val="both"/>
              <w:rPr>
                <w:rFonts w:ascii="Times New Roman" w:hAnsi="Times New Roman" w:cs="Times New Roman"/>
                <w:color w:val="000000" w:themeColor="text1"/>
                <w:lang w:val="en-US"/>
              </w:rPr>
            </w:pPr>
            <w:r>
              <w:rPr>
                <w:rFonts w:ascii="Times New Roman" w:hAnsi="Times New Roman" w:cs="Times New Roman"/>
                <w:lang w:val="en-US"/>
              </w:rPr>
              <w:t xml:space="preserve">Su </w:t>
            </w:r>
            <w:proofErr w:type="spellStart"/>
            <w:r>
              <w:rPr>
                <w:rFonts w:ascii="Times New Roman" w:hAnsi="Times New Roman" w:cs="Times New Roman"/>
                <w:lang w:val="en-US"/>
              </w:rPr>
              <w:t>iki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Pasiūlymų</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pateikimo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galutinio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termino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CVP</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priemonėmis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pateiktais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Pasiūlymais</w:t>
            </w:r>
            <w:proofErr w:type="spellEnd"/>
            <w:r>
              <w:rPr>
                <w:rFonts w:ascii="Times New Roman" w:hAnsi="Times New Roman" w:cs="Times New Roman"/>
                <w:lang w:val="en-US"/>
              </w:rPr>
              <w:t xml:space="preserve"> bus </w:t>
            </w:r>
            <w:proofErr w:type="spellStart"/>
            <w:r>
              <w:rPr>
                <w:rFonts w:ascii="Times New Roman" w:hAnsi="Times New Roman" w:cs="Times New Roman"/>
                <w:lang w:val="en-US"/>
              </w:rPr>
              <w:t>susipažįstama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CVP</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elektroninėmis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priemonėmis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nedelsiant</w:t>
            </w:r>
            <w:proofErr w:type="spellEnd"/>
            <w:r>
              <w:rPr>
                <w:rFonts w:ascii="Times New Roman" w:hAnsi="Times New Roman" w:cs="Times New Roman"/>
                <w:lang w:val="en-US"/>
              </w:rPr>
              <w:t xml:space="preserve"> po </w:t>
            </w:r>
            <w:proofErr w:type="spellStart"/>
            <w:r>
              <w:rPr>
                <w:rFonts w:ascii="Times New Roman" w:hAnsi="Times New Roman" w:cs="Times New Roman"/>
                <w:lang w:val="en-US"/>
              </w:rPr>
              <w:t>termino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nurodyto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CVP</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ir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skelbime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apie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Pirkimą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patikslintame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skelbime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jei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buvo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nukeltas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pateikimo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terminas</w:t>
            </w:r>
            <w:proofErr w:type="spellEnd"/>
            <w:r>
              <w:rPr>
                <w:rFonts w:ascii="Times New Roman" w:hAnsi="Times New Roman" w:cs="Times New Roman"/>
                <w:lang w:val="en-US"/>
              </w:rPr>
              <w:t xml:space="preserve">). </w:t>
            </w:r>
          </w:p>
        </w:tc>
        <w:tc>
          <w:tcPr>
            <w:tcW w:w="4815" w:type="dxa"/>
          </w:tcPr>
          <w:p w:rsidR="00C7305F" w:rsidRDefault="00D42992" w14:paraId="37139E1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9.1 The Tenders submitted by the CPP IS electronic means before the deadline for the submission of Tenders shall be reviewed by the CPP IS electronic means immediately after the deadline specified in the CPP IS and in the Procurement announcement, or in the revised announcement (if the submission deadline had been postponed).</w:t>
            </w:r>
          </w:p>
        </w:tc>
      </w:tr>
      <w:tr w:rsidR="00C7305F" w14:paraId="67030776" w14:textId="77777777">
        <w:tc>
          <w:tcPr>
            <w:tcW w:w="4678" w:type="dxa"/>
          </w:tcPr>
          <w:p w:rsidR="00C7305F" w:rsidRDefault="00D42992" w14:paraId="77607951" w14:textId="77777777">
            <w:pPr>
              <w:pStyle w:val="Default"/>
              <w:numPr>
                <w:ilvl w:val="1"/>
                <w:numId w:val="4"/>
              </w:numPr>
              <w:ind w:left="567" w:hanging="567"/>
              <w:jc w:val="both"/>
              <w:rPr>
                <w:rFonts w:ascii="Times New Roman" w:hAnsi="Times New Roman" w:cs="Times New Roman"/>
                <w:color w:val="000000" w:themeColor="text1"/>
                <w:lang w:val="en-US"/>
              </w:rPr>
            </w:pPr>
            <w:r>
              <w:rPr>
                <w:rFonts w:ascii="Times New Roman" w:hAnsi="Times New Roman" w:cs="Times New Roman"/>
                <w:lang w:val="en-US"/>
              </w:rPr>
              <w:t xml:space="preserve">BPS 9.1. </w:t>
            </w:r>
            <w:proofErr w:type="spellStart"/>
            <w:r>
              <w:rPr>
                <w:rFonts w:ascii="Times New Roman" w:hAnsi="Times New Roman" w:cs="Times New Roman"/>
                <w:lang w:val="en-US"/>
              </w:rPr>
              <w:t>punkte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nurodytoje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susipažinimo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procedūroje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Pasiūlymus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pateikę</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Tiekėjai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arba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jų</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atstovai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nedalyvauja</w:t>
            </w:r>
            <w:proofErr w:type="spellEnd"/>
            <w:r>
              <w:rPr>
                <w:rFonts w:ascii="Times New Roman" w:hAnsi="Times New Roman" w:cs="Times New Roman"/>
                <w:lang w:val="en-US"/>
              </w:rPr>
              <w:t xml:space="preserve">. </w:t>
            </w:r>
          </w:p>
        </w:tc>
        <w:tc>
          <w:tcPr>
            <w:tcW w:w="4815" w:type="dxa"/>
          </w:tcPr>
          <w:p w:rsidR="00C7305F" w:rsidRDefault="00D42992" w14:paraId="4B1B07B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9.2 The Suppliers who submitted the Tenders or their representatives shall not participate in the review procedure specified in Clause 9.1 of the General Terms and Conditions of the Procurement.</w:t>
            </w:r>
          </w:p>
        </w:tc>
      </w:tr>
    </w:tbl>
    <w:p w:rsidR="00C7305F" w:rsidRDefault="00C7305F" w14:paraId="7A4224DD" w14:textId="77777777">
      <w:pPr>
        <w:pStyle w:val="Default"/>
        <w:jc w:val="both"/>
        <w:rPr>
          <w:rFonts w:ascii="Times New Roman" w:hAnsi="Times New Roman" w:cs="Times New Roman"/>
        </w:rPr>
      </w:pPr>
    </w:p>
    <w:p w:rsidR="00C7305F" w:rsidRDefault="00D42992" w14:paraId="568D1ACF" w14:textId="77777777">
      <w:pPr>
        <w:pStyle w:val="Heading1"/>
        <w:keepNext/>
        <w:numPr>
          <w:ilvl w:val="0"/>
          <w:numId w:val="4"/>
        </w:numPr>
        <w:spacing w:before="60" w:after="60" w:line="240" w:lineRule="atLeast"/>
        <w:ind w:left="714" w:right="142" w:hanging="357"/>
        <w:jc w:val="center"/>
        <w:rPr>
          <w:rFonts w:ascii="Times New Roman" w:hAnsi="Times New Roman" w:cs="Times New Roman" w:eastAsiaTheme="minorHAnsi"/>
          <w:bCs w:val="0"/>
          <w:color w:val="000000" w:themeColor="text1"/>
          <w:sz w:val="24"/>
          <w:szCs w:val="24"/>
          <w:lang w:val="lt-LT"/>
        </w:rPr>
      </w:pPr>
      <w:bookmarkStart w:name="_Toc130550033" w:id="17"/>
      <w:bookmarkStart w:name="_Toc89356551" w:id="18"/>
      <w:r>
        <w:rPr>
          <w:rFonts w:ascii="Times New Roman" w:hAnsi="Times New Roman" w:cs="Times New Roman" w:eastAsiaTheme="minorHAnsi"/>
          <w:bCs w:val="0"/>
          <w:color w:val="000000" w:themeColor="text1"/>
          <w:sz w:val="24"/>
          <w:szCs w:val="24"/>
          <w:lang w:val="lt-LT"/>
        </w:rPr>
        <w:t xml:space="preserve">PASIŪLYMŲ GALIOJIMAS </w:t>
      </w:r>
      <w:bookmarkEnd w:id="17"/>
      <w:bookmarkEnd w:id="18"/>
      <w:r>
        <w:rPr>
          <w:rFonts w:ascii="Times New Roman" w:hAnsi="Times New Roman" w:cs="Times New Roman" w:eastAsiaTheme="minorHAnsi"/>
          <w:bCs w:val="0"/>
          <w:color w:val="000000" w:themeColor="text1"/>
          <w:sz w:val="24"/>
          <w:szCs w:val="24"/>
        </w:rPr>
        <w:t xml:space="preserve">/ </w:t>
      </w:r>
      <w:r>
        <w:rPr>
          <w:rFonts w:ascii="Times New Roman" w:hAnsi="Times New Roman" w:eastAsiaTheme="minorHAnsi"/>
          <w:bCs w:val="0"/>
          <w:color w:val="000000" w:themeColor="text1"/>
          <w:sz w:val="24"/>
          <w:szCs w:val="24"/>
        </w:rPr>
        <w:t>VALIDITY OF TENDERS</w:t>
      </w:r>
    </w:p>
    <w:p w:rsidR="00C7305F" w:rsidRDefault="00C7305F" w14:paraId="7E4A6005" w14:textId="77777777">
      <w:pPr>
        <w:pStyle w:val="Heading1"/>
        <w:keepNext/>
        <w:spacing w:before="60" w:after="60" w:line="240" w:lineRule="atLeast"/>
        <w:ind w:left="714" w:right="142" w:firstLine="0"/>
        <w:rPr>
          <w:rFonts w:ascii="Times New Roman" w:hAnsi="Times New Roman" w:cs="Times New Roman" w:eastAsiaTheme="minorHAnsi"/>
          <w:bCs w:val="0"/>
          <w:color w:val="000000" w:themeColor="text1"/>
          <w:sz w:val="24"/>
          <w:szCs w:val="24"/>
          <w:lang w:val="lt-LT"/>
        </w:rPr>
      </w:pPr>
    </w:p>
    <w:tbl>
      <w:tblPr>
        <w:tblStyle w:val="TableGrid"/>
        <w:tblW w:w="0" w:type="auto"/>
        <w:tblInd w:w="-5" w:type="dxa"/>
        <w:tblLayout w:type="fixed"/>
        <w:tblLook w:val="04A0" w:firstRow="1" w:lastRow="0" w:firstColumn="1" w:lastColumn="0" w:noHBand="0" w:noVBand="1"/>
      </w:tblPr>
      <w:tblGrid>
        <w:gridCol w:w="4678"/>
        <w:gridCol w:w="4815"/>
      </w:tblGrid>
      <w:tr w:rsidR="00C7305F" w14:paraId="797346D0" w14:textId="77777777">
        <w:trPr>
          <w:hidden/>
        </w:trPr>
        <w:tc>
          <w:tcPr>
            <w:tcW w:w="4678" w:type="dxa"/>
          </w:tcPr>
          <w:p w:rsidR="00C7305F" w:rsidRDefault="00C7305F" w14:paraId="0652A471"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2B7B4A02"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33D30917"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42109371"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10F538F6"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2A96DFDA"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791687A8"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705F3396"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0F4AEF91"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48D53AB5" w14:textId="77777777">
            <w:pPr>
              <w:pStyle w:val="ListParagraph"/>
              <w:widowControl w:val="0"/>
              <w:numPr>
                <w:ilvl w:val="0"/>
                <w:numId w:val="6"/>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D42992" w14:paraId="373A11F6" w14:textId="77777777">
            <w:pPr>
              <w:pStyle w:val="ListParagraph"/>
              <w:widowControl w:val="0"/>
              <w:numPr>
                <w:ilvl w:val="1"/>
                <w:numId w:val="6"/>
              </w:numPr>
              <w:tabs>
                <w:tab w:val="left" w:pos="567"/>
              </w:tabs>
              <w:suppressAutoHyphens w:val="0"/>
              <w:spacing w:after="0" w:line="240" w:lineRule="auto"/>
              <w:ind w:left="360"/>
              <w:contextualSpacing w:val="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galioja</w:t>
            </w:r>
            <w:proofErr w:type="spellEnd"/>
            <w:r>
              <w:rPr>
                <w:rFonts w:ascii="Times New Roman" w:hAnsi="Times New Roman" w:cs="Times New Roman"/>
                <w:sz w:val="24"/>
                <w:szCs w:val="24"/>
                <w:lang w:val="en-US"/>
              </w:rPr>
              <w:t>:</w:t>
            </w:r>
          </w:p>
          <w:p w:rsidR="00C7305F" w:rsidRDefault="00C7305F" w14:paraId="49CFECE6" w14:textId="77777777">
            <w:pPr>
              <w:pStyle w:val="ListParagraph"/>
              <w:numPr>
                <w:ilvl w:val="0"/>
                <w:numId w:val="1"/>
              </w:numPr>
              <w:tabs>
                <w:tab w:val="left" w:pos="709"/>
                <w:tab w:val="right" w:pos="9072"/>
              </w:tabs>
              <w:spacing w:before="60" w:after="60" w:line="240" w:lineRule="atLeast"/>
              <w:ind w:right="142"/>
              <w:jc w:val="both"/>
              <w:rPr>
                <w:rFonts w:ascii="Times New Roman" w:hAnsi="Times New Roman" w:cs="Times New Roman"/>
                <w:vanish/>
                <w:sz w:val="24"/>
                <w:szCs w:val="24"/>
                <w:lang w:val="en-US"/>
              </w:rPr>
            </w:pPr>
          </w:p>
          <w:p w:rsidR="00C7305F" w:rsidRDefault="00C7305F" w14:paraId="48C007EC" w14:textId="77777777">
            <w:pPr>
              <w:pStyle w:val="ListParagraph"/>
              <w:numPr>
                <w:ilvl w:val="0"/>
                <w:numId w:val="1"/>
              </w:numPr>
              <w:tabs>
                <w:tab w:val="left" w:pos="709"/>
                <w:tab w:val="right" w:pos="9072"/>
              </w:tabs>
              <w:spacing w:before="60" w:after="60" w:line="240" w:lineRule="atLeast"/>
              <w:ind w:right="142"/>
              <w:jc w:val="both"/>
              <w:rPr>
                <w:rFonts w:ascii="Times New Roman" w:hAnsi="Times New Roman" w:cs="Times New Roman"/>
                <w:vanish/>
                <w:sz w:val="24"/>
                <w:szCs w:val="24"/>
                <w:lang w:val="en-US"/>
              </w:rPr>
            </w:pPr>
          </w:p>
          <w:p w:rsidR="00C7305F" w:rsidRDefault="00C7305F" w14:paraId="09FCD6CF" w14:textId="77777777">
            <w:pPr>
              <w:pStyle w:val="ListParagraph"/>
              <w:numPr>
                <w:ilvl w:val="0"/>
                <w:numId w:val="1"/>
              </w:numPr>
              <w:tabs>
                <w:tab w:val="left" w:pos="709"/>
                <w:tab w:val="right" w:pos="9072"/>
              </w:tabs>
              <w:spacing w:before="60" w:after="60" w:line="240" w:lineRule="atLeast"/>
              <w:ind w:right="142"/>
              <w:jc w:val="both"/>
              <w:rPr>
                <w:rFonts w:ascii="Times New Roman" w:hAnsi="Times New Roman" w:cs="Times New Roman"/>
                <w:vanish/>
                <w:sz w:val="24"/>
                <w:szCs w:val="24"/>
                <w:lang w:val="en-US"/>
              </w:rPr>
            </w:pPr>
          </w:p>
          <w:p w:rsidR="00C7305F" w:rsidRDefault="00C7305F" w14:paraId="43C97028" w14:textId="77777777">
            <w:pPr>
              <w:pStyle w:val="ListParagraph"/>
              <w:numPr>
                <w:ilvl w:val="1"/>
                <w:numId w:val="1"/>
              </w:numPr>
              <w:tabs>
                <w:tab w:val="left" w:pos="709"/>
                <w:tab w:val="right" w:pos="9072"/>
              </w:tabs>
              <w:spacing w:before="60" w:after="60" w:line="240" w:lineRule="atLeast"/>
              <w:ind w:right="142"/>
              <w:jc w:val="both"/>
              <w:rPr>
                <w:rFonts w:ascii="Times New Roman" w:hAnsi="Times New Roman" w:cs="Times New Roman"/>
                <w:vanish/>
                <w:sz w:val="24"/>
                <w:szCs w:val="24"/>
                <w:lang w:val="en-US"/>
              </w:rPr>
            </w:pPr>
          </w:p>
          <w:p w:rsidR="00C7305F" w:rsidRDefault="00D42992" w14:paraId="21E087C6" w14:textId="77777777">
            <w:pPr>
              <w:pStyle w:val="ListParagraph"/>
              <w:numPr>
                <w:ilvl w:val="2"/>
                <w:numId w:val="1"/>
              </w:numPr>
              <w:tabs>
                <w:tab w:val="left" w:pos="709"/>
                <w:tab w:val="right" w:pos="9072"/>
              </w:tabs>
              <w:spacing w:before="60" w:after="60" w:line="240" w:lineRule="atLeast"/>
              <w:ind w:left="720" w:right="142"/>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Pirminis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galioja</w:t>
            </w:r>
            <w:proofErr w:type="spellEnd"/>
            <w:r>
              <w:rPr>
                <w:rFonts w:ascii="Times New Roman" w:hAnsi="Times New Roman" w:cs="Times New Roman"/>
                <w:sz w:val="24"/>
                <w:szCs w:val="24"/>
                <w:lang w:val="en-US"/>
              </w:rPr>
              <w:t xml:space="preserve"> 120 </w:t>
            </w:r>
            <w:proofErr w:type="spellStart"/>
            <w:r>
              <w:rPr>
                <w:rFonts w:ascii="Times New Roman" w:hAnsi="Times New Roman" w:cs="Times New Roman"/>
                <w:sz w:val="24"/>
                <w:szCs w:val="24"/>
                <w:lang w:val="en-US"/>
              </w:rPr>
              <w:t>dienų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Pirminių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pabaigos</w:t>
            </w:r>
            <w:proofErr w:type="spellEnd"/>
            <w:r>
              <w:rPr>
                <w:rFonts w:ascii="Times New Roman" w:hAnsi="Times New Roman" w:cs="Times New Roman"/>
                <w:sz w:val="24"/>
                <w:szCs w:val="24"/>
                <w:lang w:val="en-US"/>
              </w:rPr>
              <w:t>;</w:t>
            </w:r>
          </w:p>
          <w:p w:rsidR="00C7305F" w:rsidRDefault="00D42992" w14:paraId="3DC57738" w14:textId="77777777">
            <w:pPr>
              <w:pStyle w:val="ListParagraph"/>
              <w:numPr>
                <w:ilvl w:val="2"/>
                <w:numId w:val="1"/>
              </w:numPr>
              <w:tabs>
                <w:tab w:val="left" w:pos="709"/>
                <w:tab w:val="right" w:pos="9072"/>
              </w:tabs>
              <w:spacing w:before="60" w:after="60" w:line="240" w:lineRule="atLeast"/>
              <w:ind w:left="720" w:right="142"/>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Galutinis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galioja</w:t>
            </w:r>
            <w:proofErr w:type="spellEnd"/>
            <w:r>
              <w:rPr>
                <w:rFonts w:ascii="Times New Roman" w:hAnsi="Times New Roman" w:cs="Times New Roman"/>
                <w:sz w:val="24"/>
                <w:szCs w:val="24"/>
                <w:lang w:val="en-US"/>
              </w:rPr>
              <w:t xml:space="preserve"> 120 </w:t>
            </w:r>
            <w:proofErr w:type="spellStart"/>
            <w:r>
              <w:rPr>
                <w:rFonts w:ascii="Times New Roman" w:hAnsi="Times New Roman" w:cs="Times New Roman"/>
                <w:sz w:val="24"/>
                <w:szCs w:val="24"/>
                <w:lang w:val="en-US"/>
              </w:rPr>
              <w:t>dienų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Galutinių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pabaigos</w:t>
            </w:r>
            <w:proofErr w:type="spellEnd"/>
            <w:r>
              <w:rPr>
                <w:rFonts w:ascii="Times New Roman" w:hAnsi="Times New Roman" w:cs="Times New Roman"/>
                <w:sz w:val="24"/>
                <w:szCs w:val="24"/>
                <w:lang w:val="en-US"/>
              </w:rPr>
              <w:t>;</w:t>
            </w:r>
          </w:p>
          <w:p w:rsidR="00C7305F" w:rsidRDefault="00D42992" w14:paraId="5B7B7356" w14:textId="77777777">
            <w:pPr>
              <w:pStyle w:val="ListParagraph"/>
              <w:numPr>
                <w:ilvl w:val="2"/>
                <w:numId w:val="1"/>
              </w:numPr>
              <w:tabs>
                <w:tab w:val="left" w:pos="709"/>
                <w:tab w:val="right" w:pos="9072"/>
              </w:tabs>
              <w:spacing w:before="60" w:after="60" w:line="240" w:lineRule="atLeast"/>
              <w:ind w:left="720" w:right="142"/>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nebuvo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galioja</w:t>
            </w:r>
            <w:proofErr w:type="spellEnd"/>
            <w:r>
              <w:rPr>
                <w:rFonts w:ascii="Times New Roman" w:hAnsi="Times New Roman" w:cs="Times New Roman"/>
                <w:sz w:val="24"/>
                <w:szCs w:val="24"/>
                <w:lang w:val="en-US"/>
              </w:rPr>
              <w:t xml:space="preserve"> 120 </w:t>
            </w:r>
            <w:proofErr w:type="spellStart"/>
            <w:r>
              <w:rPr>
                <w:rFonts w:ascii="Times New Roman" w:hAnsi="Times New Roman" w:cs="Times New Roman"/>
                <w:sz w:val="24"/>
                <w:szCs w:val="24"/>
                <w:lang w:val="en-US"/>
              </w:rPr>
              <w:t>dienų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pabaigos</w:t>
            </w:r>
            <w:proofErr w:type="spellEnd"/>
            <w:r>
              <w:rPr>
                <w:rFonts w:ascii="Times New Roman" w:hAnsi="Times New Roman" w:cs="Times New Roman"/>
                <w:sz w:val="24"/>
                <w:szCs w:val="24"/>
                <w:lang w:val="en-US"/>
              </w:rPr>
              <w:t>.</w:t>
            </w:r>
          </w:p>
        </w:tc>
        <w:tc>
          <w:tcPr>
            <w:tcW w:w="4815" w:type="dxa"/>
          </w:tcPr>
          <w:p w:rsidR="00C7305F" w:rsidRDefault="00D42992" w14:paraId="2A049BD6"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10.1 The Tender shall be valid for”</w:t>
            </w:r>
          </w:p>
          <w:p w:rsidR="00C7305F" w:rsidRDefault="00D42992" w14:paraId="0DDB224F"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10.1.1. </w:t>
            </w:r>
            <w:r>
              <w:rPr>
                <w:rFonts w:ascii="Times New Roman" w:hAnsi="Times New Roman"/>
                <w:color w:val="000000" w:themeColor="text1"/>
                <w:sz w:val="24"/>
                <w:szCs w:val="24"/>
                <w:lang w:val="en-US"/>
              </w:rPr>
              <w:t>The Initial Tender shall be valid for 120 days from the closing date for submission of Initial Tenders;</w:t>
            </w:r>
          </w:p>
          <w:p w:rsidR="00C7305F" w:rsidRDefault="00D42992" w14:paraId="2ABFE1B4"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s="Times New Roman"/>
                <w:color w:val="000000" w:themeColor="text1"/>
                <w:sz w:val="24"/>
                <w:szCs w:val="24"/>
                <w:lang w:val="en-US"/>
              </w:rPr>
              <w:t xml:space="preserve">10.1.2. </w:t>
            </w:r>
            <w:r>
              <w:rPr>
                <w:rFonts w:ascii="Times New Roman" w:hAnsi="Times New Roman"/>
                <w:color w:val="000000" w:themeColor="text1"/>
                <w:sz w:val="24"/>
                <w:szCs w:val="24"/>
                <w:lang w:val="en-US"/>
              </w:rPr>
              <w:t>The Final Tender shall be valid for 120 days from the closing date for submission of Final Tenders;</w:t>
            </w:r>
          </w:p>
          <w:p w:rsidR="00C7305F" w:rsidRDefault="00D42992" w14:paraId="1E42884A"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10.1.3. The validity of the Tender (if no negotiations have taken place during the Procurement) shall be 120 days from the expiry of the deadline for submission of Tenders.</w:t>
            </w:r>
          </w:p>
        </w:tc>
      </w:tr>
      <w:tr w:rsidR="00C7305F" w14:paraId="0AFD7EA0" w14:textId="77777777">
        <w:tc>
          <w:tcPr>
            <w:tcW w:w="4678" w:type="dxa"/>
          </w:tcPr>
          <w:p w:rsidR="00C7305F" w:rsidRDefault="00D42992" w14:paraId="567081C9" w14:textId="77777777">
            <w:pPr>
              <w:pStyle w:val="ListParagraph"/>
              <w:numPr>
                <w:ilvl w:val="1"/>
                <w:numId w:val="6"/>
              </w:numPr>
              <w:tabs>
                <w:tab w:val="left" w:pos="567"/>
              </w:tabs>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taip</w:t>
            </w:r>
            <w:proofErr w:type="spellEnd"/>
            <w:r>
              <w:rPr>
                <w:rFonts w:ascii="Times New Roman" w:hAnsi="Times New Roman" w:cs="Times New Roman"/>
                <w:sz w:val="24"/>
                <w:szCs w:val="24"/>
                <w:lang w:val="en-US"/>
              </w:rPr>
              <w:t xml:space="preserve"> pat </w:t>
            </w:r>
            <w:proofErr w:type="spellStart"/>
            <w:r>
              <w:rPr>
                <w:rFonts w:ascii="Times New Roman" w:hAnsi="Times New Roman" w:cs="Times New Roman"/>
                <w:sz w:val="24"/>
                <w:szCs w:val="24"/>
                <w:lang w:val="en-US"/>
              </w:rPr>
              <w:t>sustabdžius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laikinųjų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apsaugos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priemonių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taikymo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pratęstų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galiojimą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konkrečiai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termino</w:t>
            </w:r>
            <w:proofErr w:type="spellEnd"/>
            <w:r>
              <w:rPr>
                <w:rFonts w:ascii="Times New Roman" w:hAnsi="Times New Roman" w:cs="Times New Roman"/>
                <w:sz w:val="24"/>
                <w:szCs w:val="24"/>
                <w:lang w:val="en-US"/>
              </w:rPr>
              <w:t xml:space="preserve">. </w:t>
            </w:r>
          </w:p>
        </w:tc>
        <w:tc>
          <w:tcPr>
            <w:tcW w:w="4815" w:type="dxa"/>
          </w:tcPr>
          <w:p w:rsidR="00C7305F" w:rsidRDefault="00D42992" w14:paraId="352FEF56"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10.2. </w:t>
            </w:r>
            <w:r>
              <w:rPr>
                <w:rFonts w:ascii="Times New Roman" w:hAnsi="Times New Roman"/>
                <w:color w:val="000000" w:themeColor="text1"/>
                <w:sz w:val="24"/>
                <w:szCs w:val="24"/>
                <w:lang w:val="en-US"/>
              </w:rPr>
              <w:t xml:space="preserve">During the procurement procedure, as well as in the event of suspension of the procurement procedure due to the imposition of interim measures of </w:t>
            </w:r>
            <w:r>
              <w:rPr>
                <w:rFonts w:ascii="Times New Roman" w:hAnsi="Times New Roman"/>
                <w:color w:val="000000" w:themeColor="text1"/>
                <w:sz w:val="24"/>
                <w:szCs w:val="24"/>
                <w:lang w:val="en-US"/>
              </w:rPr>
              <w:t>protection, the Purchaser may request the Supplier to extend the validity of the Tender until a specified time limit.</w:t>
            </w:r>
          </w:p>
        </w:tc>
      </w:tr>
    </w:tbl>
    <w:p w:rsidR="00C7305F" w:rsidRDefault="00C7305F" w14:paraId="39EF856F" w14:textId="77777777">
      <w:pPr>
        <w:pStyle w:val="Heading1"/>
        <w:keepNext/>
        <w:spacing w:before="60" w:after="60" w:line="240" w:lineRule="atLeast"/>
        <w:ind w:left="714" w:right="142" w:firstLine="0"/>
        <w:rPr>
          <w:rFonts w:ascii="Times New Roman" w:hAnsi="Times New Roman" w:cs="Times New Roman" w:eastAsiaTheme="minorHAnsi"/>
          <w:bCs w:val="0"/>
          <w:color w:val="000000" w:themeColor="text1"/>
          <w:sz w:val="24"/>
          <w:szCs w:val="24"/>
          <w:lang w:val="lt-LT"/>
        </w:rPr>
      </w:pPr>
    </w:p>
    <w:p w:rsidR="00C7305F" w:rsidRDefault="00C7305F" w14:paraId="34DECDD7" w14:textId="77777777">
      <w:pPr>
        <w:pStyle w:val="Default"/>
        <w:ind w:left="567"/>
        <w:jc w:val="both"/>
        <w:rPr>
          <w:rFonts w:ascii="Times New Roman" w:hAnsi="Times New Roman" w:cs="Times New Roman"/>
          <w:color w:val="000000" w:themeColor="text1"/>
        </w:rPr>
      </w:pPr>
    </w:p>
    <w:p w:rsidR="00C7305F" w:rsidRDefault="00D42992" w14:paraId="628B74C4" w14:textId="77777777">
      <w:pPr>
        <w:pStyle w:val="Heading1"/>
        <w:keepNext/>
        <w:numPr>
          <w:ilvl w:val="0"/>
          <w:numId w:val="4"/>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4" w:id="19"/>
      <w:r>
        <w:rPr>
          <w:rFonts w:ascii="Times New Roman" w:hAnsi="Times New Roman" w:cs="Times New Roman"/>
          <w:color w:val="000000" w:themeColor="text1"/>
          <w:sz w:val="24"/>
          <w:szCs w:val="24"/>
          <w:lang w:val="lt-LT"/>
        </w:rPr>
        <w:t>PASIŪLYMŲ NAGRINĖJIMAS IR VERTINIMAS</w:t>
      </w:r>
      <w:bookmarkEnd w:id="19"/>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 xml:space="preserve">EXAMINATION AND EVALUATION OF TENDERS </w:t>
      </w:r>
    </w:p>
    <w:p w:rsidR="00C7305F" w:rsidRDefault="00C7305F" w14:paraId="1B0B5DDE"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tbl>
      <w:tblPr>
        <w:tblStyle w:val="TableGrid"/>
        <w:tblW w:w="0" w:type="auto"/>
        <w:tblInd w:w="-5" w:type="dxa"/>
        <w:tblLayout w:type="fixed"/>
        <w:tblLook w:val="04A0" w:firstRow="1" w:lastRow="0" w:firstColumn="1" w:lastColumn="0" w:noHBand="0" w:noVBand="1"/>
      </w:tblPr>
      <w:tblGrid>
        <w:gridCol w:w="4678"/>
        <w:gridCol w:w="4815"/>
      </w:tblGrid>
      <w:tr w:rsidR="00C7305F" w14:paraId="40827032" w14:textId="77777777">
        <w:trPr>
          <w:hidden/>
        </w:trPr>
        <w:tc>
          <w:tcPr>
            <w:tcW w:w="4678" w:type="dxa"/>
          </w:tcPr>
          <w:p w:rsidR="00C7305F" w:rsidRDefault="00C7305F" w14:paraId="1E1CDF3F" w14:textId="77777777">
            <w:pPr>
              <w:pStyle w:val="ListParagraph"/>
              <w:widowControl w:val="0"/>
              <w:numPr>
                <w:ilvl w:val="0"/>
                <w:numId w:val="5"/>
              </w:numPr>
              <w:tabs>
                <w:tab w:val="left" w:pos="567"/>
              </w:tabs>
              <w:suppressAutoHyphens w:val="0"/>
              <w:spacing w:after="0" w:line="240" w:lineRule="auto"/>
              <w:jc w:val="both"/>
              <w:rPr>
                <w:rFonts w:ascii="Times New Roman" w:hAnsi="Times New Roman" w:cs="Times New Roman"/>
                <w:vanish/>
                <w:sz w:val="24"/>
                <w:szCs w:val="24"/>
                <w:lang w:val="en-US"/>
              </w:rPr>
            </w:pPr>
          </w:p>
          <w:p w:rsidR="00C7305F" w:rsidRDefault="00C7305F" w14:paraId="54AD464F" w14:textId="77777777">
            <w:pPr>
              <w:pStyle w:val="ListParagraph"/>
              <w:widowControl w:val="0"/>
              <w:numPr>
                <w:ilvl w:val="0"/>
                <w:numId w:val="5"/>
              </w:numPr>
              <w:tabs>
                <w:tab w:val="left" w:pos="567"/>
              </w:tabs>
              <w:suppressAutoHyphens w:val="0"/>
              <w:spacing w:after="0" w:line="240" w:lineRule="auto"/>
              <w:jc w:val="both"/>
              <w:rPr>
                <w:rFonts w:ascii="Times New Roman" w:hAnsi="Times New Roman" w:cs="Times New Roman"/>
                <w:vanish/>
                <w:sz w:val="24"/>
                <w:szCs w:val="24"/>
                <w:lang w:val="en-US"/>
              </w:rPr>
            </w:pPr>
          </w:p>
          <w:p w:rsidR="00C7305F" w:rsidRDefault="00C7305F" w14:paraId="166F170C" w14:textId="77777777">
            <w:pPr>
              <w:pStyle w:val="ListParagraph"/>
              <w:widowControl w:val="0"/>
              <w:numPr>
                <w:ilvl w:val="0"/>
                <w:numId w:val="5"/>
              </w:numPr>
              <w:tabs>
                <w:tab w:val="left" w:pos="567"/>
              </w:tabs>
              <w:suppressAutoHyphens w:val="0"/>
              <w:spacing w:after="0" w:line="240" w:lineRule="auto"/>
              <w:jc w:val="both"/>
              <w:rPr>
                <w:rFonts w:ascii="Times New Roman" w:hAnsi="Times New Roman" w:cs="Times New Roman"/>
                <w:vanish/>
                <w:sz w:val="24"/>
                <w:szCs w:val="24"/>
                <w:lang w:val="en-US"/>
              </w:rPr>
            </w:pPr>
          </w:p>
          <w:p w:rsidR="00C7305F" w:rsidRDefault="00C7305F" w14:paraId="3ED3F2BD" w14:textId="77777777">
            <w:pPr>
              <w:pStyle w:val="ListParagraph"/>
              <w:widowControl w:val="0"/>
              <w:numPr>
                <w:ilvl w:val="0"/>
                <w:numId w:val="5"/>
              </w:numPr>
              <w:tabs>
                <w:tab w:val="left" w:pos="567"/>
              </w:tabs>
              <w:suppressAutoHyphens w:val="0"/>
              <w:spacing w:after="0" w:line="240" w:lineRule="auto"/>
              <w:jc w:val="both"/>
              <w:rPr>
                <w:rFonts w:ascii="Times New Roman" w:hAnsi="Times New Roman" w:cs="Times New Roman"/>
                <w:vanish/>
                <w:sz w:val="24"/>
                <w:szCs w:val="24"/>
                <w:lang w:val="en-US"/>
              </w:rPr>
            </w:pPr>
          </w:p>
          <w:p w:rsidR="00C7305F" w:rsidRDefault="00C7305F" w14:paraId="64140C28" w14:textId="77777777">
            <w:pPr>
              <w:pStyle w:val="ListParagraph"/>
              <w:widowControl w:val="0"/>
              <w:numPr>
                <w:ilvl w:val="0"/>
                <w:numId w:val="5"/>
              </w:numPr>
              <w:tabs>
                <w:tab w:val="left" w:pos="567"/>
              </w:tabs>
              <w:suppressAutoHyphens w:val="0"/>
              <w:spacing w:after="0" w:line="240" w:lineRule="auto"/>
              <w:jc w:val="both"/>
              <w:rPr>
                <w:rFonts w:ascii="Times New Roman" w:hAnsi="Times New Roman" w:cs="Times New Roman"/>
                <w:vanish/>
                <w:sz w:val="24"/>
                <w:szCs w:val="24"/>
                <w:lang w:val="en-US"/>
              </w:rPr>
            </w:pPr>
          </w:p>
          <w:p w:rsidR="00C7305F" w:rsidRDefault="00D42992" w14:paraId="70235004" w14:textId="77777777">
            <w:pPr>
              <w:pStyle w:val="ListParagraph"/>
              <w:widowControl w:val="0"/>
              <w:numPr>
                <w:ilvl w:val="1"/>
                <w:numId w:val="5"/>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Pasiūlymus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nagrinės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palygins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įvertins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organizatorius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Komisija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Pasiūlymai</w:t>
            </w:r>
            <w:proofErr w:type="spellEnd"/>
            <w:r>
              <w:rPr>
                <w:rFonts w:ascii="Times New Roman" w:hAnsi="Times New Roman" w:cs="Times New Roman"/>
                <w:sz w:val="24"/>
                <w:szCs w:val="24"/>
                <w:lang w:val="en-US"/>
              </w:rPr>
              <w:t xml:space="preserve"> bus </w:t>
            </w:r>
            <w:proofErr w:type="spellStart"/>
            <w:r>
              <w:rPr>
                <w:rFonts w:ascii="Times New Roman" w:hAnsi="Times New Roman" w:cs="Times New Roman"/>
                <w:sz w:val="24"/>
                <w:szCs w:val="24"/>
                <w:lang w:val="en-US"/>
              </w:rPr>
              <w:t>nagrinėjami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vertinami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konfidencialiai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įgaliotiesiems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atstovams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nedalyvaujant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tiesiogiai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netiesiogiai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kokiu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nors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būdu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bandė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įtaką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organizatoriaus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Komisijos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priimamiems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sprendimams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organizatorius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Komisija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atmeta</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Tuo </w:t>
            </w:r>
            <w:proofErr w:type="spellStart"/>
            <w:r>
              <w:rPr>
                <w:rFonts w:ascii="Times New Roman" w:hAnsi="Times New Roman" w:cs="Times New Roman"/>
                <w:sz w:val="24"/>
                <w:szCs w:val="24"/>
                <w:lang w:val="en-US"/>
              </w:rPr>
              <w:t>atveju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organizatorius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Komisija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neteikia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Pirminių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vertinimo</w:t>
            </w:r>
            <w:proofErr w:type="spellEnd"/>
            <w:r>
              <w:rPr>
                <w:rFonts w:ascii="Times New Roman" w:hAnsi="Times New Roman" w:cs="Times New Roman"/>
                <w:spacing w:val="-14"/>
                <w:sz w:val="24"/>
                <w:szCs w:val="24"/>
                <w:lang w:val="en-US"/>
              </w:rPr>
              <w:t xml:space="preserve"> </w:t>
            </w:r>
            <w:proofErr w:type="spellStart"/>
            <w:r>
              <w:rPr>
                <w:rFonts w:ascii="Times New Roman" w:hAnsi="Times New Roman" w:cs="Times New Roman"/>
                <w:sz w:val="24"/>
                <w:szCs w:val="24"/>
                <w:lang w:val="en-US"/>
              </w:rPr>
              <w:t>rezultatus</w:t>
            </w:r>
            <w:proofErr w:type="spellEnd"/>
            <w:r>
              <w:rPr>
                <w:rFonts w:ascii="Times New Roman" w:hAnsi="Times New Roman" w:cs="Times New Roman"/>
                <w:sz w:val="24"/>
                <w:szCs w:val="24"/>
                <w:lang w:val="en-US"/>
              </w:rPr>
              <w:t>.</w:t>
            </w:r>
          </w:p>
        </w:tc>
        <w:tc>
          <w:tcPr>
            <w:tcW w:w="4815" w:type="dxa"/>
          </w:tcPr>
          <w:p w:rsidR="00C7305F" w:rsidRDefault="00D42992" w14:paraId="15C1A27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11.1 Tenders shall be examined, </w:t>
            </w:r>
            <w:proofErr w:type="gramStart"/>
            <w:r>
              <w:rPr>
                <w:rFonts w:ascii="Times New Roman" w:hAnsi="Times New Roman"/>
                <w:color w:val="000000" w:themeColor="text1"/>
                <w:sz w:val="24"/>
                <w:szCs w:val="24"/>
                <w:lang w:val="en-US"/>
              </w:rPr>
              <w:t>compared</w:t>
            </w:r>
            <w:proofErr w:type="gramEnd"/>
            <w:r>
              <w:rPr>
                <w:rFonts w:ascii="Times New Roman" w:hAnsi="Times New Roman"/>
                <w:color w:val="000000" w:themeColor="text1"/>
                <w:sz w:val="24"/>
                <w:szCs w:val="24"/>
                <w:lang w:val="en-US"/>
              </w:rPr>
              <w:t xml:space="preserve"> and evaluated by the Commission. Tenders shall be examined and evaluated confidentially, without the presence of Suppliers or their authorized representatives. If it is determined that the Supplier directly or indirectly tried to influence the decisions made by the Commission in any way, the Commission shall reject his Tender. </w:t>
            </w:r>
            <w:proofErr w:type="gramStart"/>
            <w:r>
              <w:rPr>
                <w:rFonts w:ascii="Times New Roman" w:hAnsi="Times New Roman"/>
                <w:color w:val="000000" w:themeColor="text1"/>
                <w:sz w:val="24"/>
                <w:szCs w:val="24"/>
                <w:lang w:val="en-US"/>
              </w:rPr>
              <w:t>In the event that</w:t>
            </w:r>
            <w:proofErr w:type="gramEnd"/>
            <w:r>
              <w:rPr>
                <w:rFonts w:ascii="Times New Roman" w:hAnsi="Times New Roman"/>
                <w:color w:val="000000" w:themeColor="text1"/>
                <w:sz w:val="24"/>
                <w:szCs w:val="24"/>
                <w:lang w:val="en-US"/>
              </w:rPr>
              <w:t xml:space="preserve"> Negotiations are conducted during the Procurement, the Procurement </w:t>
            </w:r>
            <w:proofErr w:type="spellStart"/>
            <w:r>
              <w:rPr>
                <w:rFonts w:ascii="Times New Roman" w:hAnsi="Times New Roman"/>
                <w:color w:val="000000" w:themeColor="text1"/>
                <w:sz w:val="24"/>
                <w:szCs w:val="24"/>
                <w:lang w:val="en-US"/>
              </w:rPr>
              <w:t>Organiser</w:t>
            </w:r>
            <w:proofErr w:type="spellEnd"/>
            <w:r>
              <w:rPr>
                <w:rFonts w:ascii="Times New Roman" w:hAnsi="Times New Roman"/>
                <w:color w:val="000000" w:themeColor="text1"/>
                <w:sz w:val="24"/>
                <w:szCs w:val="24"/>
                <w:lang w:val="en-US"/>
              </w:rPr>
              <w:t xml:space="preserve"> or the Commission shall not provide Suppliers with information on the results of the ev</w:t>
            </w:r>
            <w:r>
              <w:rPr>
                <w:rFonts w:ascii="Times New Roman" w:hAnsi="Times New Roman"/>
                <w:color w:val="000000" w:themeColor="text1"/>
                <w:sz w:val="24"/>
                <w:szCs w:val="24"/>
                <w:lang w:val="en-US"/>
              </w:rPr>
              <w:t>aluation of the other Initial Tenders.</w:t>
            </w:r>
          </w:p>
        </w:tc>
      </w:tr>
      <w:tr w:rsidR="00C7305F" w14:paraId="1EADF5A3" w14:textId="77777777">
        <w:tc>
          <w:tcPr>
            <w:tcW w:w="4678" w:type="dxa"/>
          </w:tcPr>
          <w:p w:rsidR="00C7305F" w:rsidRDefault="00D42992" w14:paraId="6716F425" w14:textId="77777777">
            <w:pPr>
              <w:pStyle w:val="ListParagraph"/>
              <w:widowControl w:val="0"/>
              <w:numPr>
                <w:ilvl w:val="1"/>
                <w:numId w:val="5"/>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netikslius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neišsamius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klaidingus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duomenis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atitiktį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reikalavimams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duomenų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trūksta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nepažeisdamas</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lygiateisiškumo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skaidrumo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principų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šiuos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duomenis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patikslinti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papildyti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paaiškinti</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protingą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terminą</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Pasiūlymai</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tikslinami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papildomi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paaiškinami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patikslinimo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papildymo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paaiškinimo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taisyklėmis</w:t>
            </w:r>
            <w:proofErr w:type="spellEnd"/>
            <w:r>
              <w:rPr>
                <w:rFonts w:ascii="Times New Roman" w:hAnsi="Times New Roman" w:cs="Times New Roman"/>
                <w:sz w:val="24"/>
                <w:szCs w:val="24"/>
                <w:lang w:val="en-US"/>
              </w:rPr>
              <w:t xml:space="preserve">. </w:t>
            </w:r>
          </w:p>
        </w:tc>
        <w:tc>
          <w:tcPr>
            <w:tcW w:w="4815" w:type="dxa"/>
          </w:tcPr>
          <w:p w:rsidR="00C7305F" w:rsidRDefault="00D42992" w14:paraId="76A1224E"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11.2 If the Supplier has provided inaccurate, </w:t>
            </w:r>
            <w:proofErr w:type="gramStart"/>
            <w:r>
              <w:rPr>
                <w:rFonts w:ascii="Times New Roman" w:hAnsi="Times New Roman"/>
                <w:color w:val="000000" w:themeColor="text1"/>
                <w:sz w:val="24"/>
                <w:szCs w:val="24"/>
                <w:lang w:val="en-US"/>
              </w:rPr>
              <w:t>incomplete</w:t>
            </w:r>
            <w:proofErr w:type="gramEnd"/>
            <w:r>
              <w:rPr>
                <w:rFonts w:ascii="Times New Roman" w:hAnsi="Times New Roman"/>
                <w:color w:val="000000" w:themeColor="text1"/>
                <w:sz w:val="24"/>
                <w:szCs w:val="24"/>
                <w:lang w:val="en-US"/>
              </w:rPr>
              <w:t xml:space="preserve"> or erroneous documents or data on compliance with the requirements of the Procurement Documents or these documents or data are missing, the Purchaser may, without violating the principles of equality and transparency, ask the Supplier to clarify, supplement or explain these documents or data within a reasonable deadline established by the Purchaser. Tenders shall be revised, </w:t>
            </w:r>
            <w:proofErr w:type="gramStart"/>
            <w:r>
              <w:rPr>
                <w:rFonts w:ascii="Times New Roman" w:hAnsi="Times New Roman"/>
                <w:color w:val="000000" w:themeColor="text1"/>
                <w:sz w:val="24"/>
                <w:szCs w:val="24"/>
                <w:lang w:val="en-US"/>
              </w:rPr>
              <w:t>supplemented</w:t>
            </w:r>
            <w:proofErr w:type="gramEnd"/>
            <w:r>
              <w:rPr>
                <w:rFonts w:ascii="Times New Roman" w:hAnsi="Times New Roman"/>
                <w:color w:val="000000" w:themeColor="text1"/>
                <w:sz w:val="24"/>
                <w:szCs w:val="24"/>
                <w:lang w:val="en-US"/>
              </w:rPr>
              <w:t xml:space="preserve"> or clarified in accordance with the rules for the revision, supplementation or clarification of Tenders.</w:t>
            </w:r>
          </w:p>
        </w:tc>
      </w:tr>
      <w:tr w:rsidR="00C7305F" w14:paraId="7761D7B8" w14:textId="77777777">
        <w:tc>
          <w:tcPr>
            <w:tcW w:w="4678" w:type="dxa"/>
          </w:tcPr>
          <w:p w:rsidR="00C7305F" w:rsidRDefault="00D42992" w14:paraId="12B525E4" w14:textId="77777777">
            <w:pPr>
              <w:pStyle w:val="ListParagraph"/>
              <w:widowControl w:val="0"/>
              <w:numPr>
                <w:ilvl w:val="1"/>
                <w:numId w:val="5"/>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Susipažinti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susijusia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nagrinėjimu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vertinimu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tik </w:t>
            </w:r>
            <w:proofErr w:type="spellStart"/>
            <w:r>
              <w:rPr>
                <w:rFonts w:ascii="Times New Roman" w:hAnsi="Times New Roman" w:cs="Times New Roman"/>
                <w:sz w:val="24"/>
                <w:szCs w:val="24"/>
                <w:lang w:val="en-US"/>
              </w:rPr>
              <w:t>Pirkimų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organizatorius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organizatoriaus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Komisijos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nariai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pakviesti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ekspertai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Viešųjų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tarnybos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atstovai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asmenys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institucijos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pagal</w:t>
            </w:r>
            <w:proofErr w:type="spellEnd"/>
            <w:r>
              <w:rPr>
                <w:rFonts w:ascii="Times New Roman" w:hAnsi="Times New Roman" w:cs="Times New Roman"/>
                <w:sz w:val="24"/>
                <w:szCs w:val="24"/>
                <w:lang w:val="en-US"/>
              </w:rPr>
              <w:t xml:space="preserve"> Lietuvos </w:t>
            </w:r>
            <w:proofErr w:type="spellStart"/>
            <w:r>
              <w:rPr>
                <w:rFonts w:ascii="Times New Roman" w:hAnsi="Times New Roman" w:cs="Times New Roman"/>
                <w:sz w:val="24"/>
                <w:szCs w:val="24"/>
                <w:lang w:val="en-US"/>
              </w:rPr>
              <w:t>Respublikos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įstatymus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turintys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teisę</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susipažinti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p>
        </w:tc>
        <w:tc>
          <w:tcPr>
            <w:tcW w:w="4815" w:type="dxa"/>
          </w:tcPr>
          <w:p w:rsidR="00C7305F" w:rsidRDefault="00D42992" w14:paraId="4A7B4DB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11.3. </w:t>
            </w:r>
            <w:r>
              <w:rPr>
                <w:rFonts w:ascii="Times New Roman" w:hAnsi="Times New Roman"/>
                <w:color w:val="000000" w:themeColor="text1"/>
                <w:sz w:val="24"/>
                <w:szCs w:val="24"/>
                <w:lang w:val="en-US"/>
              </w:rPr>
              <w:t xml:space="preserve">Only the Procurement </w:t>
            </w:r>
            <w:proofErr w:type="spellStart"/>
            <w:r>
              <w:rPr>
                <w:rFonts w:ascii="Times New Roman" w:hAnsi="Times New Roman"/>
                <w:color w:val="000000" w:themeColor="text1"/>
                <w:sz w:val="24"/>
                <w:szCs w:val="24"/>
                <w:lang w:val="en-US"/>
              </w:rPr>
              <w:t>Organiser</w:t>
            </w:r>
            <w:proofErr w:type="spellEnd"/>
            <w:r>
              <w:rPr>
                <w:rFonts w:ascii="Times New Roman" w:hAnsi="Times New Roman"/>
                <w:color w:val="000000" w:themeColor="text1"/>
                <w:sz w:val="24"/>
                <w:szCs w:val="24"/>
                <w:lang w:val="en-US"/>
              </w:rPr>
              <w:t xml:space="preserve">, the Head of the Procurement </w:t>
            </w:r>
            <w:proofErr w:type="spellStart"/>
            <w:r>
              <w:rPr>
                <w:rFonts w:ascii="Times New Roman" w:hAnsi="Times New Roman"/>
                <w:color w:val="000000" w:themeColor="text1"/>
                <w:sz w:val="24"/>
                <w:szCs w:val="24"/>
                <w:lang w:val="en-US"/>
              </w:rPr>
              <w:t>Organiser</w:t>
            </w:r>
            <w:proofErr w:type="spellEnd"/>
            <w:r>
              <w:rPr>
                <w:rFonts w:ascii="Times New Roman" w:hAnsi="Times New Roman"/>
                <w:color w:val="000000" w:themeColor="text1"/>
                <w:sz w:val="24"/>
                <w:szCs w:val="24"/>
                <w:lang w:val="en-US"/>
              </w:rPr>
              <w:t>, members of the Procurement Commission and experts invited by the Procurement Commission, representatives of the Public Procurement Office, the Head of the Purchaser and other persons and institutions having the right of access to such information in accordance with the laws of the Republic of Lithuania shall have access to the information related to the examination and evaluation of the Tender.</w:t>
            </w:r>
          </w:p>
        </w:tc>
      </w:tr>
      <w:tr w:rsidR="00C7305F" w14:paraId="6176C4B4" w14:textId="77777777">
        <w:tc>
          <w:tcPr>
            <w:tcW w:w="4678" w:type="dxa"/>
          </w:tcPr>
          <w:p w:rsidR="00C7305F" w:rsidRDefault="00D42992" w14:paraId="7F9DB769" w14:textId="77777777">
            <w:pPr>
              <w:pStyle w:val="ListParagraph"/>
              <w:widowControl w:val="0"/>
              <w:numPr>
                <w:ilvl w:val="1"/>
                <w:numId w:val="5"/>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Įvertinęs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EVBPD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reikalaujama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informaciją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kiekvienam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atskirai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praneša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apie</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patikrinimo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rezultatus</w:t>
            </w:r>
            <w:proofErr w:type="spellEnd"/>
            <w:r>
              <w:rPr>
                <w:rFonts w:ascii="Times New Roman" w:hAnsi="Times New Roman" w:cs="Times New Roman"/>
                <w:sz w:val="24"/>
                <w:szCs w:val="24"/>
                <w:lang w:val="en-US"/>
              </w:rPr>
              <w:t>.</w:t>
            </w:r>
          </w:p>
        </w:tc>
        <w:tc>
          <w:tcPr>
            <w:tcW w:w="4815" w:type="dxa"/>
          </w:tcPr>
          <w:p w:rsidR="00C7305F" w:rsidRDefault="00D42992" w14:paraId="609223D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11.4. Upon evaluation of the information provided in the </w:t>
            </w:r>
            <w:proofErr w:type="spellStart"/>
            <w:r>
              <w:rPr>
                <w:rFonts w:ascii="Times New Roman" w:hAnsi="Times New Roman"/>
                <w:color w:val="000000" w:themeColor="text1"/>
                <w:sz w:val="24"/>
                <w:szCs w:val="24"/>
                <w:lang w:val="en-US"/>
              </w:rPr>
              <w:t>ESPDs</w:t>
            </w:r>
            <w:proofErr w:type="spellEnd"/>
            <w:r>
              <w:rPr>
                <w:rFonts w:ascii="Times New Roman" w:hAnsi="Times New Roman"/>
                <w:color w:val="000000" w:themeColor="text1"/>
                <w:sz w:val="24"/>
                <w:szCs w:val="24"/>
                <w:lang w:val="en-US"/>
              </w:rPr>
              <w:t xml:space="preserve">, the Purchaser shall notify each Supplier separately of the results of his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check.</w:t>
            </w:r>
          </w:p>
        </w:tc>
      </w:tr>
      <w:tr w:rsidR="00C7305F" w14:paraId="0389E1A0" w14:textId="77777777">
        <w:tc>
          <w:tcPr>
            <w:tcW w:w="4678" w:type="dxa"/>
          </w:tcPr>
          <w:p w:rsidR="00C7305F" w:rsidRDefault="00D42992" w14:paraId="24650B0E" w14:textId="77777777">
            <w:pPr>
              <w:pStyle w:val="ListParagraph"/>
              <w:widowControl w:val="0"/>
              <w:numPr>
                <w:ilvl w:val="1"/>
                <w:numId w:val="5"/>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Pirminiu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nepateikė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EBPVD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buvo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reikalaujama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užpildytą</w:t>
            </w:r>
            <w:proofErr w:type="spellEnd"/>
            <w:r>
              <w:rPr>
                <w:rFonts w:ascii="Times New Roman" w:hAnsi="Times New Roman" w:cs="Times New Roman"/>
                <w:sz w:val="24"/>
                <w:szCs w:val="24"/>
                <w:lang w:val="en-US"/>
              </w:rPr>
              <w:t xml:space="preserve"> ne </w:t>
            </w:r>
            <w:proofErr w:type="spellStart"/>
            <w:r>
              <w:rPr>
                <w:rFonts w:ascii="Times New Roman" w:hAnsi="Times New Roman" w:cs="Times New Roman"/>
                <w:sz w:val="24"/>
                <w:szCs w:val="24"/>
                <w:lang w:val="en-US"/>
              </w:rPr>
              <w:t>pagal</w:t>
            </w:r>
            <w:proofErr w:type="spellEnd"/>
            <w:r>
              <w:rPr>
                <w:rFonts w:ascii="Times New Roman" w:hAnsi="Times New Roman" w:cs="Times New Roman"/>
                <w:sz w:val="24"/>
                <w:szCs w:val="24"/>
                <w:lang w:val="en-US"/>
              </w:rPr>
              <w:t xml:space="preserve"> SPS </w:t>
            </w:r>
            <w:proofErr w:type="spellStart"/>
            <w:r>
              <w:rPr>
                <w:rFonts w:ascii="Times New Roman" w:hAnsi="Times New Roman" w:cs="Times New Roman"/>
                <w:sz w:val="24"/>
                <w:szCs w:val="24"/>
                <w:lang w:val="en-US"/>
              </w:rPr>
              <w:t>nustatytą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tvarką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nepateikė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jungtinei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veiklai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susivienijusių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grupės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atstovų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Ūkio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subjektų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pajėgumais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remiamasi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protingą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tinkamai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užpildytą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trūkstamą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EBVPD</w:t>
            </w:r>
            <w:proofErr w:type="spellEnd"/>
            <w:r>
              <w:rPr>
                <w:rFonts w:ascii="Times New Roman" w:hAnsi="Times New Roman" w:cs="Times New Roman"/>
                <w:sz w:val="24"/>
                <w:szCs w:val="24"/>
                <w:lang w:val="en-US"/>
              </w:rPr>
              <w:t xml:space="preserve">. </w:t>
            </w:r>
          </w:p>
        </w:tc>
        <w:tc>
          <w:tcPr>
            <w:tcW w:w="4815" w:type="dxa"/>
          </w:tcPr>
          <w:p w:rsidR="00C7305F" w:rsidRDefault="00D42992" w14:paraId="5365CD8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11.5. </w:t>
            </w:r>
            <w:r>
              <w:rPr>
                <w:rFonts w:ascii="Times New Roman" w:hAnsi="Times New Roman"/>
                <w:color w:val="000000" w:themeColor="text1"/>
                <w:sz w:val="24"/>
                <w:szCs w:val="24"/>
                <w:lang w:val="en-US"/>
              </w:rPr>
              <w:t xml:space="preserve">If the Supplier has not submitted an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together with the Tender (or, in the case of negotiations, the Initial Tender) (as the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was required to be submitted), or has not submitted an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not completed in accordance with the procedures set out in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 xml:space="preserve">, or has not submitted an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for all the representatives of the group of Suppliers or the Economic Operators whose capacities are being used for the joint operation, the Purchaser shall request the Supplier to submit a duly completed or missing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lang w:val="en-US"/>
              </w:rPr>
              <w:t>within a reasonable period.</w:t>
            </w:r>
          </w:p>
        </w:tc>
      </w:tr>
      <w:tr w:rsidR="00C7305F" w14:paraId="11AC4EDB" w14:textId="77777777">
        <w:tc>
          <w:tcPr>
            <w:tcW w:w="4678" w:type="dxa"/>
          </w:tcPr>
          <w:p w:rsidR="00C7305F" w:rsidRDefault="00D42992" w14:paraId="5BA17218" w14:textId="77777777">
            <w:pPr>
              <w:pStyle w:val="ListParagraph"/>
              <w:numPr>
                <w:ilvl w:val="1"/>
                <w:numId w:val="5"/>
              </w:numPr>
              <w:spacing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Dalyvauti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tolesnėse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turės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teisę</w:t>
            </w:r>
            <w:proofErr w:type="spellEnd"/>
            <w:r>
              <w:rPr>
                <w:rFonts w:ascii="Times New Roman" w:hAnsi="Times New Roman" w:cs="Times New Roman"/>
                <w:sz w:val="24"/>
                <w:szCs w:val="24"/>
                <w:lang w:val="en-US"/>
              </w:rPr>
              <w:t xml:space="preserve"> tik tie </w:t>
            </w:r>
            <w:proofErr w:type="spellStart"/>
            <w:r>
              <w:rPr>
                <w:rFonts w:ascii="Times New Roman" w:hAnsi="Times New Roman" w:cs="Times New Roman"/>
                <w:sz w:val="24"/>
                <w:szCs w:val="24"/>
                <w:lang w:val="en-US"/>
              </w:rPr>
              <w:t>Tiekėjai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nebus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atmesti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BPS 13.1 </w:t>
            </w:r>
            <w:proofErr w:type="spellStart"/>
            <w:r>
              <w:rPr>
                <w:rFonts w:ascii="Times New Roman" w:hAnsi="Times New Roman" w:cs="Times New Roman"/>
                <w:sz w:val="24"/>
                <w:szCs w:val="24"/>
                <w:lang w:val="en-US"/>
              </w:rPr>
              <w:t>punkte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pagrindais</w:t>
            </w:r>
            <w:proofErr w:type="spellEnd"/>
            <w:r>
              <w:rPr>
                <w:rFonts w:ascii="Times New Roman" w:hAnsi="Times New Roman" w:cs="Times New Roman"/>
                <w:sz w:val="24"/>
                <w:szCs w:val="24"/>
                <w:lang w:val="en-US"/>
              </w:rPr>
              <w:t xml:space="preserve">. </w:t>
            </w:r>
          </w:p>
        </w:tc>
        <w:tc>
          <w:tcPr>
            <w:tcW w:w="4815" w:type="dxa"/>
          </w:tcPr>
          <w:p w:rsidR="00C7305F" w:rsidRDefault="00D42992" w14:paraId="5BA2DAAF"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11.6. Only those Suppliers whose Tenders are not rejected on the grounds set out in Clause 13.1 of the </w:t>
            </w:r>
            <w:proofErr w:type="spellStart"/>
            <w:r>
              <w:rPr>
                <w:rFonts w:ascii="Times New Roman" w:hAnsi="Times New Roman"/>
                <w:color w:val="000000" w:themeColor="text1"/>
                <w:sz w:val="24"/>
                <w:szCs w:val="24"/>
                <w:lang w:val="en-US"/>
              </w:rPr>
              <w:t>GTC</w:t>
            </w:r>
            <w:proofErr w:type="spellEnd"/>
            <w:r>
              <w:rPr>
                <w:rFonts w:ascii="Times New Roman" w:hAnsi="Times New Roman"/>
                <w:color w:val="000000" w:themeColor="text1"/>
                <w:sz w:val="24"/>
                <w:szCs w:val="24"/>
                <w:lang w:val="en-US"/>
              </w:rPr>
              <w:t xml:space="preserve"> will be eligible to participate in further procurement procedures. </w:t>
            </w:r>
          </w:p>
        </w:tc>
      </w:tr>
      <w:tr w:rsidR="00C7305F" w14:paraId="12B2E039" w14:textId="77777777">
        <w:tc>
          <w:tcPr>
            <w:tcW w:w="4678" w:type="dxa"/>
          </w:tcPr>
          <w:p w:rsidR="00C7305F" w:rsidRDefault="00D42992" w14:paraId="1A59F4E3" w14:textId="77777777">
            <w:pPr>
              <w:pStyle w:val="ListParagraph"/>
              <w:numPr>
                <w:ilvl w:val="1"/>
                <w:numId w:val="5"/>
              </w:numPr>
              <w:spacing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nevertinti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viso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patikrinęs</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dalį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atmestas</w:t>
            </w:r>
            <w:proofErr w:type="spellEnd"/>
            <w:r>
              <w:rPr>
                <w:rFonts w:ascii="Times New Roman" w:hAnsi="Times New Roman" w:cs="Times New Roman"/>
                <w:sz w:val="24"/>
                <w:szCs w:val="24"/>
                <w:lang w:val="en-US"/>
              </w:rPr>
              <w:t>.</w:t>
            </w:r>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Taikant</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šią</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nuostatą</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Pasiūlymas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negali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būti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atmestas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dėl</w:t>
            </w:r>
            <w:proofErr w:type="spellEnd"/>
            <w:r>
              <w:rPr>
                <w:rFonts w:ascii="Times New Roman" w:hAnsi="Times New Roman" w:eastAsia="Trebuchet MS" w:cs="Times New Roman"/>
                <w:sz w:val="24"/>
                <w:szCs w:val="24"/>
                <w:lang w:val="en-US"/>
              </w:rPr>
              <w:t xml:space="preserve"> to, </w:t>
            </w:r>
            <w:proofErr w:type="spellStart"/>
            <w:r>
              <w:rPr>
                <w:rFonts w:ascii="Times New Roman" w:hAnsi="Times New Roman" w:eastAsia="Trebuchet MS" w:cs="Times New Roman"/>
                <w:sz w:val="24"/>
                <w:szCs w:val="24"/>
                <w:lang w:val="en-US"/>
              </w:rPr>
              <w:t>kad</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jame</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nurodyta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kaina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viršija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pirkimui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skirtas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lėšas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jeigu</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ekonomiškai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naudingiausias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Pasiūlymas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išrenkamas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pagal</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sąnaudų</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arba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kainos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ar</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sąnaudų</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ir</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kokybės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santykį</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ir</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Perkantysis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subjektas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Pirkimo</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dokumentuose</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nėra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nurodęs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pirkimui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skirtų</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lėšų</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sumos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išskyrus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atvejus</w:t>
            </w:r>
            <w:proofErr w:type="spellEnd"/>
            <w:r>
              <w:rPr>
                <w:rFonts w:ascii="Times New Roman" w:hAnsi="Times New Roman" w:eastAsia="Trebuchet MS" w:cs="Times New Roman"/>
                <w:sz w:val="24"/>
                <w:szCs w:val="24"/>
                <w:lang w:val="en-US"/>
              </w:rPr>
              <w:t xml:space="preserve">, kai </w:t>
            </w:r>
            <w:proofErr w:type="spellStart"/>
            <w:r>
              <w:rPr>
                <w:rFonts w:ascii="Times New Roman" w:hAnsi="Times New Roman" w:eastAsia="Trebuchet MS" w:cs="Times New Roman"/>
                <w:sz w:val="24"/>
                <w:szCs w:val="24"/>
                <w:lang w:val="en-US"/>
              </w:rPr>
              <w:t>atmetami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visi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gauti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Pasiūlymai</w:t>
            </w:r>
            <w:proofErr w:type="spellEnd"/>
            <w:r>
              <w:rPr>
                <w:rFonts w:ascii="Times New Roman" w:hAnsi="Times New Roman" w:eastAsia="Trebuchet MS" w:cs="Times New Roman"/>
                <w:sz w:val="24"/>
                <w:szCs w:val="24"/>
                <w:lang w:val="en-US"/>
              </w:rPr>
              <w:t>.</w:t>
            </w:r>
          </w:p>
        </w:tc>
        <w:tc>
          <w:tcPr>
            <w:tcW w:w="4815" w:type="dxa"/>
          </w:tcPr>
          <w:p w:rsidR="00C7305F" w:rsidRDefault="00D42992" w14:paraId="08146D54"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11.7 The Purchaser shall have the right not evaluate the entire Tender of the Supplier if, after checking a part of it, he determines that, following the Terms and Conditions of the Procurement, the  Tender must be rejected. In applying this provision, the Tender may not be rejected due to the fact that the price specified in it exceeds the funds allocated for the Procurement provided the most economically beneficial Tender is selected based on the cost or price or cost-quality ratio and the Contracting Ent</w:t>
            </w:r>
            <w:r>
              <w:rPr>
                <w:rFonts w:ascii="Times New Roman" w:hAnsi="Times New Roman"/>
                <w:color w:val="000000" w:themeColor="text1"/>
                <w:sz w:val="24"/>
                <w:szCs w:val="24"/>
                <w:lang w:val="en-US"/>
              </w:rPr>
              <w:t>ity has not specified the amount of funds allocated for the Procurement in the Procurement Documents, except in cases where all received Tenders are being rejected.</w:t>
            </w:r>
          </w:p>
        </w:tc>
      </w:tr>
      <w:tr w:rsidR="00C7305F" w14:paraId="5BF7EA2E" w14:textId="77777777">
        <w:tc>
          <w:tcPr>
            <w:tcW w:w="4678" w:type="dxa"/>
          </w:tcPr>
          <w:p w:rsidR="00C7305F" w:rsidRDefault="00D42992" w14:paraId="7350A0BA" w14:textId="77777777">
            <w:pPr>
              <w:pStyle w:val="ListParagraph"/>
              <w:numPr>
                <w:ilvl w:val="1"/>
                <w:numId w:val="5"/>
              </w:numPr>
              <w:spacing w:line="240" w:lineRule="auto"/>
              <w:ind w:left="567" w:hanging="567"/>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Pirkimų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organizatorius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Komisija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nagrinėja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w:t>
            </w:r>
          </w:p>
          <w:p w:rsidR="00C7305F" w:rsidRDefault="00D42992" w14:paraId="7732FE59" w14:textId="77777777">
            <w:pPr>
              <w:pStyle w:val="ListParagraph"/>
              <w:widowControl w:val="0"/>
              <w:numPr>
                <w:ilvl w:val="2"/>
                <w:numId w:val="5"/>
              </w:numPr>
              <w:tabs>
                <w:tab w:val="left" w:pos="709"/>
              </w:tabs>
              <w:suppressAutoHyphens w:val="0"/>
              <w:spacing w:after="0" w:line="240" w:lineRule="auto"/>
              <w:ind w:left="567" w:hanging="567"/>
              <w:contextualSpacing w:val="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Pasiūlymas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atitinka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skelbime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reikalavimus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sąlygas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kriterijus</w:t>
            </w:r>
            <w:proofErr w:type="spellEnd"/>
            <w:r>
              <w:rPr>
                <w:rFonts w:ascii="Times New Roman" w:hAnsi="Times New Roman" w:cs="Times New Roman"/>
                <w:sz w:val="24"/>
                <w:szCs w:val="24"/>
                <w:lang w:val="en-US"/>
              </w:rPr>
              <w:t>;</w:t>
            </w:r>
          </w:p>
          <w:p w:rsidR="00C7305F" w:rsidRDefault="00D42992" w14:paraId="7A54830E" w14:textId="77777777">
            <w:pPr>
              <w:pStyle w:val="ListParagraph"/>
              <w:widowControl w:val="0"/>
              <w:numPr>
                <w:ilvl w:val="2"/>
                <w:numId w:val="5"/>
              </w:numPr>
              <w:tabs>
                <w:tab w:val="left" w:pos="709"/>
              </w:tabs>
              <w:suppressAutoHyphens w:val="0"/>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Galutiniuose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sąnaudos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nėra</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didelė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nepriimtina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Laikoma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kaina</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sąnaudos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yra</w:t>
            </w:r>
            <w:proofErr w:type="spellEnd"/>
            <w:r>
              <w:rPr>
                <w:rFonts w:ascii="Times New Roman" w:hAnsi="Times New Roman" w:cs="Times New Roman"/>
                <w:sz w:val="24"/>
                <w:szCs w:val="24"/>
                <w:lang w:val="en-US"/>
              </w:rPr>
              <w:t xml:space="preserve"> per </w:t>
            </w:r>
            <w:proofErr w:type="spellStart"/>
            <w:r>
              <w:rPr>
                <w:rFonts w:ascii="Times New Roman" w:hAnsi="Times New Roman" w:cs="Times New Roman"/>
                <w:sz w:val="24"/>
                <w:szCs w:val="24"/>
                <w:lang w:val="en-US"/>
              </w:rPr>
              <w:t>didelė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nepriimtina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jeigu</w:t>
            </w:r>
            <w:proofErr w:type="spellEnd"/>
            <w:r>
              <w:rPr>
                <w:rFonts w:ascii="Times New Roman" w:hAnsi="Times New Roman" w:cs="Times New Roman"/>
                <w:sz w:val="24"/>
                <w:szCs w:val="24"/>
                <w:lang w:val="en-US"/>
              </w:rPr>
              <w:t xml:space="preserve"> ji </w:t>
            </w:r>
            <w:proofErr w:type="spellStart"/>
            <w:r>
              <w:rPr>
                <w:rFonts w:ascii="Times New Roman" w:hAnsi="Times New Roman" w:cs="Times New Roman"/>
                <w:sz w:val="24"/>
                <w:szCs w:val="24"/>
                <w:lang w:val="en-US"/>
              </w:rPr>
              <w:t>viršija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skirtas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lėšas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nustatytas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užfiksuotas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rengiamuose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dokumentuose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prieš</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pradedant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procedūrą</w:t>
            </w:r>
            <w:proofErr w:type="spellEnd"/>
            <w:r>
              <w:rPr>
                <w:rFonts w:ascii="Times New Roman" w:hAnsi="Times New Roman" w:cs="Times New Roman"/>
                <w:sz w:val="24"/>
                <w:szCs w:val="24"/>
                <w:lang w:val="en-US"/>
              </w:rPr>
              <w:t xml:space="preserve">. </w:t>
            </w:r>
            <w:proofErr w:type="spellStart"/>
            <w:r>
              <w:rPr>
                <w:rFonts w:ascii="Times New Roman" w:hAnsi="Times New Roman" w:eastAsia="Trebuchet MS" w:cs="Times New Roman"/>
                <w:sz w:val="24"/>
                <w:szCs w:val="24"/>
                <w:lang w:val="en-US"/>
              </w:rPr>
              <w:t>Jeigu</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ekonomiškai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naudingiausiame</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Pasiūlyme</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nurodyta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kaina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yra</w:t>
            </w:r>
            <w:proofErr w:type="spellEnd"/>
            <w:r>
              <w:rPr>
                <w:rFonts w:ascii="Times New Roman" w:hAnsi="Times New Roman" w:eastAsia="Trebuchet MS" w:cs="Times New Roman"/>
                <w:sz w:val="24"/>
                <w:szCs w:val="24"/>
                <w:lang w:val="en-US"/>
              </w:rPr>
              <w:t xml:space="preserve"> per </w:t>
            </w:r>
            <w:proofErr w:type="spellStart"/>
            <w:r>
              <w:rPr>
                <w:rFonts w:ascii="Times New Roman" w:hAnsi="Times New Roman" w:eastAsia="Trebuchet MS" w:cs="Times New Roman"/>
                <w:sz w:val="24"/>
                <w:szCs w:val="24"/>
                <w:lang w:val="en-US"/>
              </w:rPr>
              <w:t>didelė</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ir</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nepriimtina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ir</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Pirkėjas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Pirkimo</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dokumentuose</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nėra</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nurodęs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Pirkimui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skirtų</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lėšų</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sumos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kiti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Pasiūlymų</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eilėje</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esantys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Pasiūlymai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laimėjusiais</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w:t>
            </w:r>
            <w:r>
              <w:rPr>
                <w:rFonts w:ascii="Times New Roman" w:hAnsi="Times New Roman" w:eastAsia="Trebuchet MS" w:cs="Times New Roman"/>
                <w:sz w:val="24"/>
                <w:szCs w:val="24"/>
                <w:lang w:val="en-US"/>
              </w:rPr>
              <w:t>egali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būti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eastAsia="Trebuchet MS" w:cs="Times New Roman"/>
                <w:sz w:val="24"/>
                <w:szCs w:val="24"/>
                <w:lang w:val="en-US"/>
              </w:rPr>
              <w:t>nustatyti</w:t>
            </w:r>
            <w:proofErr w:type="spellEnd"/>
            <w:r>
              <w:rPr>
                <w:rFonts w:ascii="Times New Roman" w:hAnsi="Times New Roman" w:eastAsia="Trebuchet MS" w:cs="Times New Roman"/>
                <w:sz w:val="24"/>
                <w:szCs w:val="24"/>
                <w:lang w:val="en-US"/>
              </w:rPr>
              <w:t xml:space="preserve">. </w:t>
            </w:r>
            <w:proofErr w:type="spellStart"/>
            <w:r>
              <w:rPr>
                <w:rFonts w:ascii="Times New Roman" w:hAnsi="Times New Roman" w:cs="Times New Roman"/>
                <w:color w:val="000000"/>
                <w:sz w:val="24"/>
                <w:szCs w:val="24"/>
                <w:lang w:val="en-US"/>
              </w:rPr>
              <w:t>Pirkimui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skirtų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lėšų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suma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nustatyta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užfiksuota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Perkančiojo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subjekto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rengiamuose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dokumentuose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prieš</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pradedant</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procedūras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gali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būti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keičiama</w:t>
            </w:r>
            <w:proofErr w:type="spellEnd"/>
            <w:r>
              <w:rPr>
                <w:rFonts w:ascii="Times New Roman" w:hAnsi="Times New Roman" w:cs="Times New Roman"/>
                <w:color w:val="000000"/>
                <w:sz w:val="24"/>
                <w:szCs w:val="24"/>
                <w:lang w:val="en-US"/>
              </w:rPr>
              <w:t xml:space="preserve">, kai ji </w:t>
            </w:r>
            <w:proofErr w:type="spellStart"/>
            <w:r>
              <w:rPr>
                <w:rFonts w:ascii="Times New Roman" w:hAnsi="Times New Roman" w:cs="Times New Roman"/>
                <w:color w:val="000000"/>
                <w:sz w:val="24"/>
                <w:szCs w:val="24"/>
                <w:lang w:val="en-US"/>
              </w:rPr>
              <w:t>nėra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nurodyta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Pirkimo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dokumentuose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Perkančiajam</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subjektui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ekonomiškai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naudingiausiame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Pasiūlyme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nurodyta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kaina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yra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priimtina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Perkantysis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subjektas</w:t>
            </w:r>
            <w:proofErr w:type="spellEnd"/>
            <w:r>
              <w:rPr>
                <w:rFonts w:ascii="Times New Roman" w:hAnsi="Times New Roman" w:cs="Times New Roman"/>
                <w:b/>
                <w:bCs/>
                <w:color w:val="444444"/>
                <w:spacing w:val="2"/>
                <w:sz w:val="24"/>
                <w:szCs w:val="24"/>
                <w:lang w:val="en-US"/>
              </w:rPr>
              <w:t> </w:t>
            </w:r>
            <w:proofErr w:type="spellStart"/>
            <w:r>
              <w:rPr>
                <w:rFonts w:ascii="Times New Roman" w:hAnsi="Times New Roman" w:cs="Times New Roman"/>
                <w:color w:val="000000"/>
                <w:spacing w:val="2"/>
                <w:sz w:val="24"/>
                <w:szCs w:val="24"/>
                <w:lang w:val="en-US"/>
              </w:rPr>
              <w:t>gali</w:t>
            </w:r>
            <w:proofErr w:type="spellEnd"/>
            <w:r>
              <w:rPr>
                <w:rFonts w:ascii="Times New Roman" w:hAnsi="Times New Roman" w:cs="Times New Roman"/>
                <w:color w:val="000000"/>
                <w:spacing w:val="2"/>
                <w:sz w:val="24"/>
                <w:szCs w:val="24"/>
                <w:lang w:val="en-US"/>
              </w:rPr>
              <w:t xml:space="preserve"> </w:t>
            </w:r>
            <w:proofErr w:type="spellStart"/>
            <w:r>
              <w:rPr>
                <w:rFonts w:ascii="Times New Roman" w:hAnsi="Times New Roman" w:cs="Times New Roman"/>
                <w:color w:val="000000"/>
                <w:spacing w:val="2"/>
                <w:sz w:val="24"/>
                <w:szCs w:val="24"/>
                <w:lang w:val="en-US"/>
              </w:rPr>
              <w:t>pagrįsti</w:t>
            </w:r>
            <w:proofErr w:type="spellEnd"/>
            <w:r>
              <w:rPr>
                <w:rFonts w:ascii="Times New Roman" w:hAnsi="Times New Roman" w:cs="Times New Roman"/>
                <w:color w:val="000000"/>
                <w:spacing w:val="2"/>
                <w:sz w:val="24"/>
                <w:szCs w:val="24"/>
                <w:lang w:val="en-US"/>
              </w:rPr>
              <w:t xml:space="preserve"> </w:t>
            </w:r>
            <w:proofErr w:type="spellStart"/>
            <w:r>
              <w:rPr>
                <w:rFonts w:ascii="Times New Roman" w:hAnsi="Times New Roman" w:cs="Times New Roman"/>
                <w:color w:val="000000"/>
                <w:spacing w:val="2"/>
                <w:sz w:val="24"/>
                <w:szCs w:val="24"/>
                <w:lang w:val="en-US"/>
              </w:rPr>
              <w:t>šios</w:t>
            </w:r>
            <w:proofErr w:type="spellEnd"/>
            <w:r>
              <w:rPr>
                <w:rFonts w:ascii="Times New Roman" w:hAnsi="Times New Roman" w:cs="Times New Roman"/>
                <w:color w:val="000000"/>
                <w:spacing w:val="2"/>
                <w:sz w:val="24"/>
                <w:szCs w:val="24"/>
                <w:lang w:val="en-US"/>
              </w:rPr>
              <w:t xml:space="preserve"> </w:t>
            </w:r>
            <w:proofErr w:type="spellStart"/>
            <w:r>
              <w:rPr>
                <w:rFonts w:ascii="Times New Roman" w:hAnsi="Times New Roman" w:cs="Times New Roman"/>
                <w:color w:val="000000"/>
                <w:spacing w:val="2"/>
                <w:sz w:val="24"/>
                <w:szCs w:val="24"/>
                <w:lang w:val="en-US"/>
              </w:rPr>
              <w:t>kainos</w:t>
            </w:r>
            <w:proofErr w:type="spellEnd"/>
            <w:r>
              <w:rPr>
                <w:rFonts w:ascii="Times New Roman" w:hAnsi="Times New Roman" w:cs="Times New Roman"/>
                <w:color w:val="000000"/>
                <w:spacing w:val="2"/>
                <w:sz w:val="24"/>
                <w:szCs w:val="24"/>
                <w:lang w:val="en-US"/>
              </w:rPr>
              <w:t xml:space="preserve"> </w:t>
            </w:r>
            <w:proofErr w:type="spellStart"/>
            <w:r>
              <w:rPr>
                <w:rFonts w:ascii="Times New Roman" w:hAnsi="Times New Roman" w:cs="Times New Roman"/>
                <w:color w:val="000000"/>
                <w:spacing w:val="2"/>
                <w:sz w:val="24"/>
                <w:szCs w:val="24"/>
                <w:lang w:val="en-US"/>
              </w:rPr>
              <w:t>priimtinumą</w:t>
            </w:r>
            <w:proofErr w:type="spellEnd"/>
            <w:r>
              <w:rPr>
                <w:rFonts w:ascii="Times New Roman" w:hAnsi="Times New Roman" w:cs="Times New Roman"/>
                <w:color w:val="000000"/>
                <w:sz w:val="24"/>
                <w:szCs w:val="24"/>
                <w:lang w:val="en-US"/>
              </w:rPr>
              <w:t> </w:t>
            </w:r>
            <w:proofErr w:type="spellStart"/>
            <w:r>
              <w:rPr>
                <w:rFonts w:ascii="Times New Roman" w:hAnsi="Times New Roman" w:cs="Times New Roman"/>
                <w:color w:val="000000"/>
                <w:sz w:val="24"/>
                <w:szCs w:val="24"/>
                <w:lang w:val="en-US"/>
              </w:rPr>
              <w:t>ir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suderinamumą</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racionalaus</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lėšų</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naudojimo</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principu</w:t>
            </w:r>
            <w:proofErr w:type="spellEnd"/>
            <w:r>
              <w:rPr>
                <w:rFonts w:ascii="Times New Roman" w:hAnsi="Times New Roman" w:cs="Times New Roman"/>
                <w:color w:val="000000"/>
                <w:sz w:val="24"/>
                <w:szCs w:val="24"/>
                <w:lang w:val="en-US"/>
              </w:rPr>
              <w:t>.</w:t>
            </w:r>
          </w:p>
        </w:tc>
        <w:tc>
          <w:tcPr>
            <w:tcW w:w="4815" w:type="dxa"/>
          </w:tcPr>
          <w:p w:rsidR="00C7305F" w:rsidRDefault="00D42992" w14:paraId="1734B17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11.8. </w:t>
            </w:r>
            <w:r>
              <w:rPr>
                <w:rFonts w:ascii="Times New Roman" w:hAnsi="Times New Roman"/>
                <w:color w:val="000000" w:themeColor="text1"/>
                <w:sz w:val="24"/>
                <w:szCs w:val="24"/>
                <w:lang w:val="en-US"/>
              </w:rPr>
              <w:t xml:space="preserve">The procurement </w:t>
            </w:r>
            <w:proofErr w:type="spellStart"/>
            <w:r>
              <w:rPr>
                <w:rFonts w:ascii="Times New Roman" w:hAnsi="Times New Roman"/>
                <w:color w:val="000000" w:themeColor="text1"/>
                <w:sz w:val="24"/>
                <w:szCs w:val="24"/>
                <w:lang w:val="en-US"/>
              </w:rPr>
              <w:t>organiser</w:t>
            </w:r>
            <w:proofErr w:type="spellEnd"/>
            <w:r>
              <w:rPr>
                <w:rFonts w:ascii="Times New Roman" w:hAnsi="Times New Roman"/>
                <w:color w:val="000000" w:themeColor="text1"/>
                <w:sz w:val="24"/>
                <w:szCs w:val="24"/>
                <w:lang w:val="en-US"/>
              </w:rPr>
              <w:t xml:space="preserve"> or the Commission shall examine whether:</w:t>
            </w:r>
          </w:p>
          <w:p w:rsidR="00C7305F" w:rsidRDefault="00D42992" w14:paraId="5B89D68F"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s="Times New Roman"/>
                <w:color w:val="000000" w:themeColor="text1"/>
                <w:sz w:val="24"/>
                <w:szCs w:val="24"/>
                <w:lang w:val="en-US"/>
              </w:rPr>
              <w:t xml:space="preserve">11.8.1. </w:t>
            </w:r>
            <w:r>
              <w:rPr>
                <w:rFonts w:ascii="Times New Roman" w:hAnsi="Times New Roman"/>
                <w:color w:val="000000" w:themeColor="text1"/>
                <w:sz w:val="24"/>
                <w:szCs w:val="24"/>
                <w:lang w:val="en-US"/>
              </w:rPr>
              <w:t xml:space="preserve">The Tender meets the requirements, conditions and criteria set out in the announcement on the Procurement and the Terms and Conditions of the Procurement; </w:t>
            </w:r>
          </w:p>
          <w:p w:rsidR="00C7305F" w:rsidRDefault="00D42992" w14:paraId="51F9171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11.8.2. The price or cost quoted in the Final Offers is not excessive and unacceptable to the Purchaser. A proposed price/cost shall be considered excessive and unacceptable if it exceeds the Purchaser’s allocation for the Procurement, as determined and recorded in the documents prepared by the Purchaser prior to the commencement of the Procurement Procedure. If the price quoted in the most economically advantageous Tender is excessive and unacceptable and the Purchaser has not indicated the amount of funds</w:t>
            </w:r>
            <w:r>
              <w:rPr>
                <w:rFonts w:ascii="Times New Roman" w:hAnsi="Times New Roman"/>
                <w:color w:val="000000" w:themeColor="text1"/>
                <w:sz w:val="24"/>
                <w:szCs w:val="24"/>
                <w:lang w:val="en-US"/>
              </w:rPr>
              <w:t xml:space="preserve"> available for the Procurement in the Procurement Documents, the other Tenders in the Tender queue may not be determined as successful. The amount of the funds available for the procurement, as established and recorded in the documents drawn up by the Contracting Entity prior to the commencement of the procurement procedures, may be modified where it is not specified in the procurement documents, the price indicated in the most economically advantageous Tender is acceptable to the Contracting Entity and the</w:t>
            </w:r>
            <w:r>
              <w:rPr>
                <w:rFonts w:ascii="Times New Roman" w:hAnsi="Times New Roman"/>
                <w:color w:val="000000" w:themeColor="text1"/>
                <w:sz w:val="24"/>
                <w:szCs w:val="24"/>
                <w:lang w:val="en-US"/>
              </w:rPr>
              <w:t xml:space="preserve"> Contracting Entity can justify the acceptability of that price and its compatibility with the principle of rational use of funds.</w:t>
            </w:r>
          </w:p>
        </w:tc>
      </w:tr>
      <w:tr w:rsidR="00C7305F" w14:paraId="2751E622" w14:textId="77777777">
        <w:tc>
          <w:tcPr>
            <w:tcW w:w="4678" w:type="dxa"/>
          </w:tcPr>
          <w:p w:rsidR="00C7305F" w:rsidRDefault="00D42992" w14:paraId="50DFC738" w14:textId="77777777">
            <w:pPr>
              <w:pStyle w:val="ListParagraph"/>
              <w:numPr>
                <w:ilvl w:val="1"/>
                <w:numId w:val="5"/>
              </w:numPr>
              <w:tabs>
                <w:tab w:val="left" w:pos="709"/>
              </w:tabs>
              <w:spacing w:after="0" w:line="240" w:lineRule="auto"/>
              <w:ind w:left="7" w:hanging="7"/>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sz w:val="24"/>
                <w:szCs w:val="24"/>
                <w:lang w:val="en-US"/>
              </w:rPr>
              <w:t>Galutiniai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pasiūlymai</w:t>
            </w:r>
            <w:proofErr w:type="spellEnd"/>
            <w:r>
              <w:rPr>
                <w:rFonts w:ascii="Times New Roman" w:hAnsi="Times New Roman" w:cs="Times New Roman"/>
                <w:sz w:val="24"/>
                <w:szCs w:val="24"/>
                <w:lang w:val="en-US"/>
              </w:rPr>
              <w:t xml:space="preserve"> bus </w:t>
            </w:r>
            <w:proofErr w:type="spellStart"/>
            <w:r>
              <w:rPr>
                <w:rFonts w:ascii="Times New Roman" w:hAnsi="Times New Roman" w:cs="Times New Roman"/>
                <w:sz w:val="24"/>
                <w:szCs w:val="24"/>
                <w:lang w:val="en-US"/>
              </w:rPr>
              <w:t>vertinami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SPS 1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tvarka</w:t>
            </w:r>
            <w:proofErr w:type="spellEnd"/>
            <w:r>
              <w:rPr>
                <w:rFonts w:ascii="Times New Roman" w:hAnsi="Times New Roman" w:cs="Times New Roman"/>
                <w:sz w:val="24"/>
                <w:szCs w:val="24"/>
                <w:lang w:val="en-US"/>
              </w:rPr>
              <w:t>:</w:t>
            </w:r>
          </w:p>
          <w:p w:rsidR="00C7305F" w:rsidRDefault="00D42992" w14:paraId="33EA8763" w14:textId="77777777">
            <w:pPr>
              <w:pStyle w:val="NoSpacing"/>
              <w:spacing w:line="240" w:lineRule="atLeast"/>
              <w:ind w:right="142"/>
              <w:rPr>
                <w:rFonts w:ascii="Times New Roman" w:hAnsi="Times New Roman" w:cs="Times New Roman"/>
                <w:b/>
                <w:bCs/>
                <w:color w:val="000000" w:themeColor="text1"/>
                <w:sz w:val="24"/>
                <w:szCs w:val="24"/>
                <w:lang w:val="en-US"/>
              </w:rPr>
            </w:pPr>
            <w:r>
              <w:rPr>
                <w:rFonts w:ascii="Times New Roman" w:hAnsi="Times New Roman" w:cs="Times New Roman"/>
                <w:b/>
                <w:bCs/>
                <w:color w:val="000000" w:themeColor="text1"/>
                <w:sz w:val="24"/>
                <w:szCs w:val="24"/>
                <w:lang w:val="en-US"/>
              </w:rPr>
              <w:t xml:space="preserve">11.9.1. Tuo </w:t>
            </w:r>
            <w:proofErr w:type="spellStart"/>
            <w:r>
              <w:rPr>
                <w:rFonts w:ascii="Times New Roman" w:hAnsi="Times New Roman" w:cs="Times New Roman"/>
                <w:b/>
                <w:bCs/>
                <w:color w:val="000000" w:themeColor="text1"/>
                <w:sz w:val="24"/>
                <w:szCs w:val="24"/>
                <w:lang w:val="en-US"/>
              </w:rPr>
              <w:t>atveju</w:t>
            </w:r>
            <w:proofErr w:type="spellEnd"/>
            <w:r>
              <w:rPr>
                <w:rFonts w:ascii="Times New Roman" w:hAnsi="Times New Roman" w:cs="Times New Roman"/>
                <w:b/>
                <w:bCs/>
                <w:color w:val="000000" w:themeColor="text1"/>
                <w:sz w:val="24"/>
                <w:szCs w:val="24"/>
                <w:lang w:val="en-US"/>
              </w:rPr>
              <w:t xml:space="preserve">, kai </w:t>
            </w:r>
            <w:proofErr w:type="spellStart"/>
            <w:r>
              <w:rPr>
                <w:rFonts w:ascii="Times New Roman" w:hAnsi="Times New Roman" w:cs="Times New Roman"/>
                <w:b/>
                <w:bCs/>
                <w:color w:val="000000" w:themeColor="text1"/>
                <w:sz w:val="24"/>
                <w:szCs w:val="24"/>
                <w:lang w:val="en-US"/>
              </w:rPr>
              <w:t>vertinimo</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kriterijus</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yra</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kaina</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ar</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sąnaudos</w:t>
            </w:r>
            <w:proofErr w:type="spellEnd"/>
            <w:r>
              <w:rPr>
                <w:rFonts w:ascii="Times New Roman" w:hAnsi="Times New Roman" w:cs="Times New Roman"/>
                <w:b/>
                <w:bCs/>
                <w:color w:val="000000" w:themeColor="text1"/>
                <w:sz w:val="24"/>
                <w:szCs w:val="24"/>
                <w:lang w:val="en-US"/>
              </w:rPr>
              <w:t>:</w:t>
            </w:r>
          </w:p>
          <w:p w:rsidR="00C7305F" w:rsidRDefault="00D42992" w14:paraId="4758A4DA"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a) </w:t>
            </w:r>
            <w:proofErr w:type="spellStart"/>
            <w:r>
              <w:rPr>
                <w:rFonts w:ascii="Times New Roman" w:hAnsi="Times New Roman" w:cs="Times New Roman"/>
                <w:color w:val="000000" w:themeColor="text1"/>
                <w:sz w:val="24"/>
                <w:szCs w:val="24"/>
                <w:lang w:val="en-US"/>
              </w:rPr>
              <w:t>Įvertinus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ir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laimėtojo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atitikimą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Reikalavimams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tiekėjams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toki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keliami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patvirtins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eilę</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ekonominio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naudingumo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mažėjimo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kainų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didėjimo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tvarka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nustatys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Laimėjusį</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Eilė</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nenustatoma</w:t>
            </w:r>
            <w:proofErr w:type="spellEnd"/>
            <w:r>
              <w:rPr>
                <w:rFonts w:ascii="Times New Roman" w:hAnsi="Times New Roman" w:cs="Times New Roman"/>
                <w:color w:val="000000" w:themeColor="text1"/>
                <w:sz w:val="24"/>
                <w:szCs w:val="24"/>
                <w:lang w:val="en-US"/>
              </w:rPr>
              <w:t xml:space="preserve">, kai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kviečiamas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arba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pateikia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arba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įvertinus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lieka</w:t>
            </w:r>
            <w:proofErr w:type="spellEnd"/>
            <w:r>
              <w:rPr>
                <w:rFonts w:ascii="Times New Roman" w:hAnsi="Times New Roman" w:cs="Times New Roman"/>
                <w:color w:val="000000" w:themeColor="text1"/>
                <w:sz w:val="24"/>
                <w:szCs w:val="24"/>
                <w:lang w:val="en-US"/>
              </w:rPr>
              <w:t xml:space="preserve"> tik </w:t>
            </w:r>
            <w:proofErr w:type="spellStart"/>
            <w:r>
              <w:rPr>
                <w:rFonts w:ascii="Times New Roman" w:hAnsi="Times New Roman" w:cs="Times New Roman"/>
                <w:color w:val="000000" w:themeColor="text1"/>
                <w:sz w:val="24"/>
                <w:szCs w:val="24"/>
                <w:lang w:val="en-US"/>
              </w:rPr>
              <w:t>vienas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tiekėjas</w:t>
            </w:r>
            <w:proofErr w:type="spellEnd"/>
            <w:r>
              <w:rPr>
                <w:rFonts w:ascii="Times New Roman" w:hAnsi="Times New Roman" w:cs="Times New Roman"/>
                <w:color w:val="000000" w:themeColor="text1"/>
                <w:sz w:val="24"/>
                <w:szCs w:val="24"/>
                <w:lang w:val="en-US"/>
              </w:rPr>
              <w:t>).</w:t>
            </w:r>
          </w:p>
          <w:p w:rsidR="00C7305F" w:rsidRDefault="00D42992" w14:paraId="2EB9086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lang w:val="en-US"/>
              </w:rPr>
              <w:tab/>
            </w:r>
            <w:proofErr w:type="spellStart"/>
            <w:r>
              <w:rPr>
                <w:rFonts w:ascii="Times New Roman" w:hAnsi="Times New Roman" w:cs="Times New Roman"/>
                <w:color w:val="000000" w:themeColor="text1"/>
                <w:sz w:val="24"/>
                <w:szCs w:val="24"/>
                <w:lang w:val="en-US"/>
              </w:rPr>
              <w:t>Laimėjusiu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w:t>
            </w:r>
            <w:proofErr w:type="spellEnd"/>
            <w:r>
              <w:rPr>
                <w:rFonts w:ascii="Times New Roman" w:hAnsi="Times New Roman" w:cs="Times New Roman"/>
                <w:color w:val="000000" w:themeColor="text1"/>
                <w:sz w:val="24"/>
                <w:szCs w:val="24"/>
                <w:lang w:val="en-US"/>
              </w:rPr>
              <w:t xml:space="preserve">    SPS    2 </w:t>
            </w:r>
            <w:proofErr w:type="spellStart"/>
            <w:r>
              <w:rPr>
                <w:rFonts w:ascii="Times New Roman" w:hAnsi="Times New Roman" w:cs="Times New Roman"/>
                <w:color w:val="000000" w:themeColor="text1"/>
                <w:sz w:val="24"/>
                <w:szCs w:val="24"/>
                <w:lang w:val="en-US"/>
              </w:rPr>
              <w:t>dalyje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nurodyta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kad</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objektas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skaidomas</w:t>
            </w:r>
            <w:proofErr w:type="spellEnd"/>
            <w:r>
              <w:rPr>
                <w:rFonts w:ascii="Times New Roman" w:hAnsi="Times New Roman" w:cs="Times New Roman"/>
                <w:color w:val="000000" w:themeColor="text1"/>
                <w:sz w:val="24"/>
                <w:szCs w:val="24"/>
                <w:lang w:val="en-US"/>
              </w:rPr>
              <w:t xml:space="preserve"> į </w:t>
            </w:r>
            <w:proofErr w:type="spellStart"/>
            <w:r>
              <w:rPr>
                <w:rFonts w:ascii="Times New Roman" w:hAnsi="Times New Roman" w:cs="Times New Roman"/>
                <w:color w:val="000000" w:themeColor="text1"/>
                <w:sz w:val="24"/>
                <w:szCs w:val="24"/>
                <w:lang w:val="en-US"/>
              </w:rPr>
              <w:t>dalis</w:t>
            </w:r>
            <w:proofErr w:type="spellEnd"/>
            <w:r>
              <w:rPr>
                <w:rFonts w:ascii="Times New Roman" w:hAnsi="Times New Roman" w:cs="Times New Roman"/>
                <w:color w:val="000000" w:themeColor="text1"/>
                <w:sz w:val="24"/>
                <w:szCs w:val="24"/>
                <w:lang w:val="en-US"/>
              </w:rPr>
              <w:t xml:space="preserve"> – </w:t>
            </w:r>
            <w:proofErr w:type="spellStart"/>
            <w:r>
              <w:rPr>
                <w:rFonts w:ascii="Times New Roman" w:hAnsi="Times New Roman" w:cs="Times New Roman"/>
                <w:color w:val="000000" w:themeColor="text1"/>
                <w:sz w:val="24"/>
                <w:szCs w:val="24"/>
                <w:lang w:val="en-US"/>
              </w:rPr>
              <w:t>kiekvienai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objekto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daliai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atskirai</w:t>
            </w:r>
            <w:proofErr w:type="spellEnd"/>
            <w:r>
              <w:rPr>
                <w:rFonts w:ascii="Times New Roman" w:hAnsi="Times New Roman" w:cs="Times New Roman"/>
                <w:color w:val="000000" w:themeColor="text1"/>
                <w:sz w:val="24"/>
                <w:szCs w:val="24"/>
                <w:lang w:val="en-US"/>
              </w:rPr>
              <w:t xml:space="preserve">) bus </w:t>
            </w:r>
            <w:proofErr w:type="spellStart"/>
            <w:r>
              <w:rPr>
                <w:rFonts w:ascii="Times New Roman" w:hAnsi="Times New Roman" w:cs="Times New Roman"/>
                <w:color w:val="000000" w:themeColor="text1"/>
                <w:sz w:val="24"/>
                <w:szCs w:val="24"/>
                <w:lang w:val="en-US"/>
              </w:rPr>
              <w:t>pripažintas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atitinkantis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visus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dokumentuose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nustatytus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ir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kurio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kaina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Eur</w:t>
            </w:r>
            <w:proofErr w:type="spellEnd"/>
            <w:r>
              <w:rPr>
                <w:rFonts w:ascii="Times New Roman" w:hAnsi="Times New Roman" w:cs="Times New Roman"/>
                <w:color w:val="000000" w:themeColor="text1"/>
                <w:sz w:val="24"/>
                <w:szCs w:val="24"/>
                <w:lang w:val="en-US"/>
              </w:rPr>
              <w:t xml:space="preserve"> be PVM bus </w:t>
            </w:r>
            <w:proofErr w:type="spellStart"/>
            <w:r>
              <w:rPr>
                <w:rFonts w:ascii="Times New Roman" w:hAnsi="Times New Roman" w:cs="Times New Roman"/>
                <w:color w:val="000000" w:themeColor="text1"/>
                <w:sz w:val="24"/>
                <w:szCs w:val="24"/>
                <w:lang w:val="en-US"/>
              </w:rPr>
              <w:t>mažiausia</w:t>
            </w:r>
            <w:proofErr w:type="spellEnd"/>
            <w:r>
              <w:rPr>
                <w:rFonts w:ascii="Times New Roman" w:hAnsi="Times New Roman" w:cs="Times New Roman"/>
                <w:color w:val="000000" w:themeColor="text1"/>
                <w:sz w:val="24"/>
                <w:szCs w:val="24"/>
                <w:lang w:val="en-US"/>
              </w:rPr>
              <w:t xml:space="preserve">. Kai </w:t>
            </w:r>
            <w:proofErr w:type="spellStart"/>
            <w:r>
              <w:rPr>
                <w:rFonts w:ascii="Times New Roman" w:hAnsi="Times New Roman" w:cs="Times New Roman"/>
                <w:color w:val="000000" w:themeColor="text1"/>
                <w:sz w:val="24"/>
                <w:szCs w:val="24"/>
                <w:lang w:val="en-US"/>
              </w:rPr>
              <w:t>keli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pateikiami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vienodomis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kainomis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sudarant</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eilę</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pirmesniu</w:t>
            </w:r>
            <w:proofErr w:type="spellEnd"/>
            <w:r>
              <w:rPr>
                <w:rFonts w:ascii="Times New Roman" w:hAnsi="Times New Roman" w:cs="Times New Roman"/>
                <w:color w:val="000000" w:themeColor="text1"/>
                <w:sz w:val="24"/>
                <w:szCs w:val="24"/>
                <w:lang w:val="en-US"/>
              </w:rPr>
              <w:t xml:space="preserve"> į </w:t>
            </w:r>
            <w:proofErr w:type="spellStart"/>
            <w:r>
              <w:rPr>
                <w:rFonts w:ascii="Times New Roman" w:hAnsi="Times New Roman" w:cs="Times New Roman"/>
                <w:color w:val="000000" w:themeColor="text1"/>
                <w:sz w:val="24"/>
                <w:szCs w:val="24"/>
                <w:lang w:val="en-US"/>
              </w:rPr>
              <w:t>šią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eilę</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įrašomas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anksčiausiai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pateikęs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Galutinį</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neteikė</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pasiūlymo</w:t>
            </w:r>
            <w:proofErr w:type="spellEnd"/>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lang w:val="en-US"/>
              </w:rPr>
              <w:t xml:space="preserve">jo </w:t>
            </w:r>
            <w:proofErr w:type="spellStart"/>
            <w:r>
              <w:rPr>
                <w:rFonts w:ascii="Times New Roman" w:hAnsi="Times New Roman" w:cs="Times New Roman"/>
                <w:color w:val="000000" w:themeColor="text1"/>
                <w:sz w:val="24"/>
                <w:szCs w:val="24"/>
                <w:lang w:val="en-US"/>
              </w:rPr>
              <w:t>Pirminis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laikomas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vadovaujantis</w:t>
            </w:r>
            <w:proofErr w:type="spellEnd"/>
            <w:r>
              <w:rPr>
                <w:rFonts w:ascii="Times New Roman" w:hAnsi="Times New Roman" w:cs="Times New Roman"/>
                <w:color w:val="000000" w:themeColor="text1"/>
                <w:sz w:val="24"/>
                <w:szCs w:val="24"/>
                <w:lang w:val="en-US"/>
              </w:rPr>
              <w:t xml:space="preserve"> BPS 12.6.12 </w:t>
            </w:r>
            <w:proofErr w:type="spellStart"/>
            <w:r>
              <w:rPr>
                <w:rFonts w:ascii="Times New Roman" w:hAnsi="Times New Roman" w:cs="Times New Roman"/>
                <w:color w:val="000000" w:themeColor="text1"/>
                <w:sz w:val="24"/>
                <w:szCs w:val="24"/>
                <w:lang w:val="en-US"/>
              </w:rPr>
              <w:t>punktu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w:t>
            </w:r>
          </w:p>
          <w:p w:rsidR="00C7305F" w:rsidRDefault="00D42992" w14:paraId="0B841CA8"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c) Tuo </w:t>
            </w:r>
            <w:proofErr w:type="spellStart"/>
            <w:r>
              <w:rPr>
                <w:rFonts w:ascii="Times New Roman" w:hAnsi="Times New Roman" w:cs="Times New Roman"/>
                <w:color w:val="000000" w:themeColor="text1"/>
                <w:sz w:val="24"/>
                <w:szCs w:val="24"/>
                <w:lang w:val="en-US"/>
              </w:rPr>
              <w:t>atveju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šio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metu</w:t>
            </w:r>
            <w:proofErr w:type="spellEnd"/>
            <w:r>
              <w:rPr>
                <w:rFonts w:ascii="Times New Roman" w:hAnsi="Times New Roman" w:cs="Times New Roman"/>
                <w:color w:val="000000" w:themeColor="text1"/>
                <w:sz w:val="24"/>
                <w:szCs w:val="24"/>
                <w:lang w:val="en-US"/>
              </w:rPr>
              <w:t xml:space="preserve"> bus </w:t>
            </w:r>
            <w:proofErr w:type="spellStart"/>
            <w:r>
              <w:rPr>
                <w:rFonts w:ascii="Times New Roman" w:hAnsi="Times New Roman" w:cs="Times New Roman"/>
                <w:color w:val="000000" w:themeColor="text1"/>
                <w:sz w:val="24"/>
                <w:szCs w:val="24"/>
                <w:lang w:val="en-US"/>
              </w:rPr>
              <w:t>sudaroma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Preliminarioji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sutartis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Laimėjusiais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būti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pripažinti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keli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tokių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skaičius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nurodomas</w:t>
            </w:r>
            <w:proofErr w:type="spellEnd"/>
            <w:r>
              <w:rPr>
                <w:rFonts w:ascii="Times New Roman" w:hAnsi="Times New Roman" w:cs="Times New Roman"/>
                <w:color w:val="000000" w:themeColor="text1"/>
                <w:sz w:val="24"/>
                <w:szCs w:val="24"/>
                <w:lang w:val="en-US"/>
              </w:rPr>
              <w:t xml:space="preserve"> SPS 1 </w:t>
            </w:r>
            <w:proofErr w:type="spellStart"/>
            <w:r>
              <w:rPr>
                <w:rFonts w:ascii="Times New Roman" w:hAnsi="Times New Roman" w:cs="Times New Roman"/>
                <w:color w:val="000000" w:themeColor="text1"/>
                <w:sz w:val="24"/>
                <w:szCs w:val="24"/>
                <w:lang w:val="en-US"/>
              </w:rPr>
              <w:t>dalyje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atitinkantys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visus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dokumentuose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nustatytus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ir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kurių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kainos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Eur</w:t>
            </w:r>
            <w:proofErr w:type="spellEnd"/>
            <w:r>
              <w:rPr>
                <w:rFonts w:ascii="Times New Roman" w:hAnsi="Times New Roman" w:cs="Times New Roman"/>
                <w:color w:val="000000" w:themeColor="text1"/>
                <w:sz w:val="24"/>
                <w:szCs w:val="24"/>
                <w:lang w:val="en-US"/>
              </w:rPr>
              <w:t xml:space="preserve"> be PVM bus </w:t>
            </w:r>
            <w:proofErr w:type="spellStart"/>
            <w:r>
              <w:rPr>
                <w:rFonts w:ascii="Times New Roman" w:hAnsi="Times New Roman" w:cs="Times New Roman"/>
                <w:color w:val="000000" w:themeColor="text1"/>
                <w:sz w:val="24"/>
                <w:szCs w:val="24"/>
                <w:lang w:val="en-US"/>
              </w:rPr>
              <w:t>mažiausios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Esant</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mažesniam</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skaičiui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Laimėjusiais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pripažįstami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visi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sąlygose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nustatytus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atitinkantys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w:t>
            </w:r>
            <w:proofErr w:type="spellEnd"/>
            <w:r>
              <w:rPr>
                <w:rFonts w:ascii="Times New Roman" w:hAnsi="Times New Roman" w:cs="Times New Roman"/>
                <w:color w:val="000000" w:themeColor="text1"/>
                <w:sz w:val="24"/>
                <w:szCs w:val="24"/>
                <w:lang w:val="en-US"/>
              </w:rPr>
              <w:t>.</w:t>
            </w:r>
          </w:p>
          <w:p w:rsidR="00C7305F" w:rsidRDefault="00C7305F" w14:paraId="664C0636" w14:textId="77777777">
            <w:pPr>
              <w:pStyle w:val="NoSpacing"/>
              <w:spacing w:line="240" w:lineRule="atLeast"/>
              <w:ind w:right="142"/>
              <w:rPr>
                <w:rFonts w:ascii="Times New Roman" w:hAnsi="Times New Roman" w:cs="Times New Roman"/>
                <w:color w:val="000000" w:themeColor="text1"/>
                <w:sz w:val="24"/>
                <w:szCs w:val="24"/>
                <w:lang w:val="en-US"/>
              </w:rPr>
            </w:pPr>
          </w:p>
          <w:p w:rsidR="00C7305F" w:rsidRDefault="00D42992" w14:paraId="0D9733C4" w14:textId="77777777">
            <w:pPr>
              <w:pStyle w:val="NoSpacing"/>
              <w:spacing w:line="240" w:lineRule="atLeast"/>
              <w:ind w:right="142"/>
              <w:rPr>
                <w:rFonts w:ascii="Times New Roman" w:hAnsi="Times New Roman" w:cs="Times New Roman"/>
                <w:b/>
                <w:bCs/>
                <w:color w:val="000000" w:themeColor="text1"/>
                <w:sz w:val="24"/>
                <w:szCs w:val="24"/>
                <w:lang w:val="en-US"/>
              </w:rPr>
            </w:pPr>
            <w:r>
              <w:rPr>
                <w:rFonts w:ascii="Times New Roman" w:hAnsi="Times New Roman" w:cs="Times New Roman"/>
                <w:b/>
                <w:bCs/>
                <w:color w:val="000000" w:themeColor="text1"/>
                <w:sz w:val="24"/>
                <w:szCs w:val="24"/>
                <w:lang w:val="en-US"/>
              </w:rPr>
              <w:t xml:space="preserve">11.9.2. Tuo </w:t>
            </w:r>
            <w:proofErr w:type="spellStart"/>
            <w:r>
              <w:rPr>
                <w:rFonts w:ascii="Times New Roman" w:hAnsi="Times New Roman" w:cs="Times New Roman"/>
                <w:b/>
                <w:bCs/>
                <w:color w:val="000000" w:themeColor="text1"/>
                <w:sz w:val="24"/>
                <w:szCs w:val="24"/>
                <w:lang w:val="en-US"/>
              </w:rPr>
              <w:t>atveju</w:t>
            </w:r>
            <w:proofErr w:type="spellEnd"/>
            <w:r>
              <w:rPr>
                <w:rFonts w:ascii="Times New Roman" w:hAnsi="Times New Roman" w:cs="Times New Roman"/>
                <w:b/>
                <w:bCs/>
                <w:color w:val="000000" w:themeColor="text1"/>
                <w:sz w:val="24"/>
                <w:szCs w:val="24"/>
                <w:lang w:val="en-US"/>
              </w:rPr>
              <w:t xml:space="preserve">, kai </w:t>
            </w:r>
            <w:proofErr w:type="spellStart"/>
            <w:r>
              <w:rPr>
                <w:rFonts w:ascii="Times New Roman" w:hAnsi="Times New Roman" w:cs="Times New Roman"/>
                <w:b/>
                <w:bCs/>
                <w:color w:val="000000" w:themeColor="text1"/>
                <w:sz w:val="24"/>
                <w:szCs w:val="24"/>
                <w:lang w:val="en-US"/>
              </w:rPr>
              <w:t>vertinimo</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kriterijus</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yra</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kainos</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ar</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sąnaudų</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ir</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kokybės</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santykis</w:t>
            </w:r>
            <w:proofErr w:type="spellEnd"/>
            <w:r>
              <w:rPr>
                <w:rFonts w:ascii="Times New Roman" w:hAnsi="Times New Roman" w:cs="Times New Roman"/>
                <w:b/>
                <w:bCs/>
                <w:color w:val="000000" w:themeColor="text1"/>
                <w:sz w:val="24"/>
                <w:szCs w:val="24"/>
                <w:lang w:val="en-US"/>
              </w:rPr>
              <w:t>:</w:t>
            </w:r>
          </w:p>
          <w:p w:rsidR="00C7305F" w:rsidRDefault="00D42992" w14:paraId="7CA99A20"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a) </w:t>
            </w:r>
            <w:proofErr w:type="spellStart"/>
            <w:r>
              <w:rPr>
                <w:rFonts w:ascii="Times New Roman" w:hAnsi="Times New Roman" w:cs="Times New Roman"/>
                <w:color w:val="000000" w:themeColor="text1"/>
                <w:sz w:val="24"/>
                <w:szCs w:val="24"/>
                <w:lang w:val="en-US"/>
              </w:rPr>
              <w:t>Įvertinus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ir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laimėtojo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atitikimą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Reikalavimams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tiekėjams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toki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keliami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patvirtins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eilę</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ekonominio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naudingumo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mažėjimo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balų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mažėjimo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tvarka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nustatys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Laimėjusį</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Eilė</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nenustatoma</w:t>
            </w:r>
            <w:proofErr w:type="spellEnd"/>
            <w:r>
              <w:rPr>
                <w:rFonts w:ascii="Times New Roman" w:hAnsi="Times New Roman" w:cs="Times New Roman"/>
                <w:color w:val="000000" w:themeColor="text1"/>
                <w:sz w:val="24"/>
                <w:szCs w:val="24"/>
                <w:lang w:val="en-US"/>
              </w:rPr>
              <w:t xml:space="preserve">, kai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kviečiamas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arba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pateikia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arba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įvertinus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lieka</w:t>
            </w:r>
            <w:proofErr w:type="spellEnd"/>
            <w:r>
              <w:rPr>
                <w:rFonts w:ascii="Times New Roman" w:hAnsi="Times New Roman" w:cs="Times New Roman"/>
                <w:color w:val="000000" w:themeColor="text1"/>
                <w:sz w:val="24"/>
                <w:szCs w:val="24"/>
                <w:lang w:val="en-US"/>
              </w:rPr>
              <w:t xml:space="preserve"> tik </w:t>
            </w:r>
            <w:proofErr w:type="spellStart"/>
            <w:r>
              <w:rPr>
                <w:rFonts w:ascii="Times New Roman" w:hAnsi="Times New Roman" w:cs="Times New Roman"/>
                <w:color w:val="000000" w:themeColor="text1"/>
                <w:sz w:val="24"/>
                <w:szCs w:val="24"/>
                <w:lang w:val="en-US"/>
              </w:rPr>
              <w:t>vienas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Tiekėjas</w:t>
            </w:r>
            <w:proofErr w:type="spellEnd"/>
            <w:r>
              <w:rPr>
                <w:rFonts w:ascii="Times New Roman" w:hAnsi="Times New Roman" w:cs="Times New Roman"/>
                <w:color w:val="000000" w:themeColor="text1"/>
                <w:sz w:val="24"/>
                <w:szCs w:val="24"/>
                <w:lang w:val="en-US"/>
              </w:rPr>
              <w:t>).</w:t>
            </w:r>
          </w:p>
          <w:p w:rsidR="00C7305F" w:rsidRDefault="00D42992" w14:paraId="118AB91C"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b) </w:t>
            </w:r>
            <w:proofErr w:type="spellStart"/>
            <w:r>
              <w:rPr>
                <w:rFonts w:ascii="Times New Roman" w:hAnsi="Times New Roman" w:cs="Times New Roman"/>
                <w:color w:val="000000" w:themeColor="text1"/>
                <w:sz w:val="24"/>
                <w:szCs w:val="24"/>
                <w:lang w:val="en-US"/>
              </w:rPr>
              <w:t>Laimėjusiu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w:t>
            </w:r>
            <w:proofErr w:type="spellEnd"/>
            <w:r>
              <w:rPr>
                <w:rFonts w:ascii="Times New Roman" w:hAnsi="Times New Roman" w:cs="Times New Roman"/>
                <w:color w:val="000000" w:themeColor="text1"/>
                <w:sz w:val="24"/>
                <w:szCs w:val="24"/>
                <w:lang w:val="en-US"/>
              </w:rPr>
              <w:t xml:space="preserve">   SPS   2    </w:t>
            </w:r>
            <w:proofErr w:type="spellStart"/>
            <w:r>
              <w:rPr>
                <w:rFonts w:ascii="Times New Roman" w:hAnsi="Times New Roman" w:cs="Times New Roman"/>
                <w:color w:val="000000" w:themeColor="text1"/>
                <w:sz w:val="24"/>
                <w:szCs w:val="24"/>
                <w:lang w:val="en-US"/>
              </w:rPr>
              <w:t>dalyje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nurodyta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kad</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objektas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skaidomas</w:t>
            </w:r>
            <w:proofErr w:type="spellEnd"/>
            <w:r>
              <w:rPr>
                <w:rFonts w:ascii="Times New Roman" w:hAnsi="Times New Roman" w:cs="Times New Roman"/>
                <w:color w:val="000000" w:themeColor="text1"/>
                <w:sz w:val="24"/>
                <w:szCs w:val="24"/>
                <w:lang w:val="en-US"/>
              </w:rPr>
              <w:t xml:space="preserve"> į </w:t>
            </w:r>
            <w:proofErr w:type="spellStart"/>
            <w:r>
              <w:rPr>
                <w:rFonts w:ascii="Times New Roman" w:hAnsi="Times New Roman" w:cs="Times New Roman"/>
                <w:color w:val="000000" w:themeColor="text1"/>
                <w:sz w:val="24"/>
                <w:szCs w:val="24"/>
                <w:lang w:val="en-US"/>
              </w:rPr>
              <w:t>dalis</w:t>
            </w:r>
            <w:proofErr w:type="spellEnd"/>
            <w:r>
              <w:rPr>
                <w:rFonts w:ascii="Times New Roman" w:hAnsi="Times New Roman" w:cs="Times New Roman"/>
                <w:color w:val="000000" w:themeColor="text1"/>
                <w:sz w:val="24"/>
                <w:szCs w:val="24"/>
                <w:lang w:val="en-US"/>
              </w:rPr>
              <w:t xml:space="preserve"> – </w:t>
            </w:r>
            <w:proofErr w:type="spellStart"/>
            <w:r>
              <w:rPr>
                <w:rFonts w:ascii="Times New Roman" w:hAnsi="Times New Roman" w:cs="Times New Roman"/>
                <w:color w:val="000000" w:themeColor="text1"/>
                <w:sz w:val="24"/>
                <w:szCs w:val="24"/>
                <w:lang w:val="en-US"/>
              </w:rPr>
              <w:t>kiekvienai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objekto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daliai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atskirai</w:t>
            </w:r>
            <w:proofErr w:type="spellEnd"/>
            <w:r>
              <w:rPr>
                <w:rFonts w:ascii="Times New Roman" w:hAnsi="Times New Roman" w:cs="Times New Roman"/>
                <w:color w:val="000000" w:themeColor="text1"/>
                <w:sz w:val="24"/>
                <w:szCs w:val="24"/>
                <w:lang w:val="en-US"/>
              </w:rPr>
              <w:t xml:space="preserve">) bus </w:t>
            </w:r>
            <w:proofErr w:type="spellStart"/>
            <w:r>
              <w:rPr>
                <w:rFonts w:ascii="Times New Roman" w:hAnsi="Times New Roman" w:cs="Times New Roman"/>
                <w:color w:val="000000" w:themeColor="text1"/>
                <w:sz w:val="24"/>
                <w:szCs w:val="24"/>
                <w:lang w:val="en-US"/>
              </w:rPr>
              <w:t>pripažintas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atitinkantis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visus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dokumentuose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nustatytus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ir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kuris</w:t>
            </w:r>
            <w:proofErr w:type="spellEnd"/>
            <w:r>
              <w:rPr>
                <w:rFonts w:ascii="Times New Roman" w:hAnsi="Times New Roman" w:cs="Times New Roman"/>
                <w:color w:val="000000" w:themeColor="text1"/>
                <w:sz w:val="24"/>
                <w:szCs w:val="24"/>
                <w:lang w:val="en-US"/>
              </w:rPr>
              <w:t xml:space="preserve"> bus </w:t>
            </w:r>
            <w:proofErr w:type="spellStart"/>
            <w:r>
              <w:rPr>
                <w:rFonts w:ascii="Times New Roman" w:hAnsi="Times New Roman" w:cs="Times New Roman"/>
                <w:color w:val="000000" w:themeColor="text1"/>
                <w:sz w:val="24"/>
                <w:szCs w:val="24"/>
                <w:lang w:val="en-US"/>
              </w:rPr>
              <w:t>ekonomiškai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naudingiausias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pagal</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surinktus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kriterijaus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balus</w:t>
            </w:r>
            <w:proofErr w:type="spellEnd"/>
            <w:r>
              <w:rPr>
                <w:rFonts w:ascii="Times New Roman" w:hAnsi="Times New Roman" w:cs="Times New Roman"/>
                <w:color w:val="000000" w:themeColor="text1"/>
                <w:sz w:val="24"/>
                <w:szCs w:val="24"/>
                <w:lang w:val="en-US"/>
              </w:rPr>
              <w:t xml:space="preserve">. Kai </w:t>
            </w:r>
            <w:proofErr w:type="spellStart"/>
            <w:r>
              <w:rPr>
                <w:rFonts w:ascii="Times New Roman" w:hAnsi="Times New Roman" w:cs="Times New Roman"/>
                <w:color w:val="000000" w:themeColor="text1"/>
                <w:sz w:val="24"/>
                <w:szCs w:val="24"/>
                <w:lang w:val="en-US"/>
              </w:rPr>
              <w:t>keli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w:t>
            </w:r>
            <w:proofErr w:type="spellEnd"/>
            <w:r>
              <w:rPr>
                <w:rFonts w:ascii="Times New Roman" w:hAnsi="Times New Roman" w:cs="Times New Roman"/>
                <w:color w:val="000000" w:themeColor="text1"/>
                <w:sz w:val="24"/>
                <w:szCs w:val="24"/>
                <w:lang w:val="en-US"/>
              </w:rPr>
              <w:t xml:space="preserve"> bus </w:t>
            </w:r>
            <w:proofErr w:type="spellStart"/>
            <w:r>
              <w:rPr>
                <w:rFonts w:ascii="Times New Roman" w:hAnsi="Times New Roman" w:cs="Times New Roman"/>
                <w:color w:val="000000" w:themeColor="text1"/>
                <w:sz w:val="24"/>
                <w:szCs w:val="24"/>
                <w:lang w:val="en-US"/>
              </w:rPr>
              <w:t>įvertinti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vienodais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balais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sudarant</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eilę</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pirmesniu</w:t>
            </w:r>
            <w:proofErr w:type="spellEnd"/>
            <w:r>
              <w:rPr>
                <w:rFonts w:ascii="Times New Roman" w:hAnsi="Times New Roman" w:cs="Times New Roman"/>
                <w:color w:val="000000" w:themeColor="text1"/>
                <w:sz w:val="24"/>
                <w:szCs w:val="24"/>
                <w:lang w:val="en-US"/>
              </w:rPr>
              <w:t xml:space="preserve"> į </w:t>
            </w:r>
            <w:proofErr w:type="spellStart"/>
            <w:r>
              <w:rPr>
                <w:rFonts w:ascii="Times New Roman" w:hAnsi="Times New Roman" w:cs="Times New Roman"/>
                <w:color w:val="000000" w:themeColor="text1"/>
                <w:sz w:val="24"/>
                <w:szCs w:val="24"/>
                <w:lang w:val="en-US"/>
              </w:rPr>
              <w:t>šią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eilę</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įrašomas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anksčiausiai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pateikęs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Galutinį</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neteikė</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w:t>
            </w:r>
            <w:r>
              <w:rPr>
                <w:rFonts w:ascii="Times New Roman" w:hAnsi="Times New Roman" w:cs="Times New Roman"/>
                <w:color w:val="000000" w:themeColor="text1"/>
                <w:sz w:val="24"/>
                <w:szCs w:val="24"/>
                <w:lang w:val="en-US"/>
              </w:rPr>
              <w:t>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pasiūlymo</w:t>
            </w:r>
            <w:proofErr w:type="spellEnd"/>
            <w:r>
              <w:rPr>
                <w:rFonts w:ascii="Times New Roman" w:hAnsi="Times New Roman" w:cs="Times New Roman"/>
                <w:color w:val="000000" w:themeColor="text1"/>
                <w:sz w:val="24"/>
                <w:szCs w:val="24"/>
                <w:lang w:val="en-US"/>
              </w:rPr>
              <w:t xml:space="preserve">, jo </w:t>
            </w:r>
            <w:proofErr w:type="spellStart"/>
            <w:r>
              <w:rPr>
                <w:rFonts w:ascii="Times New Roman" w:hAnsi="Times New Roman" w:cs="Times New Roman"/>
                <w:color w:val="000000" w:themeColor="text1"/>
                <w:sz w:val="24"/>
                <w:szCs w:val="24"/>
                <w:lang w:val="en-US"/>
              </w:rPr>
              <w:t>Pirminis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laikomas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vadovaujantis</w:t>
            </w:r>
            <w:proofErr w:type="spellEnd"/>
            <w:r>
              <w:rPr>
                <w:rFonts w:ascii="Times New Roman" w:hAnsi="Times New Roman" w:cs="Times New Roman"/>
                <w:color w:val="000000" w:themeColor="text1"/>
                <w:sz w:val="24"/>
                <w:szCs w:val="24"/>
                <w:lang w:val="en-US"/>
              </w:rPr>
              <w:t xml:space="preserve"> BPS 12.6.12 </w:t>
            </w:r>
            <w:proofErr w:type="spellStart"/>
            <w:r>
              <w:rPr>
                <w:rFonts w:ascii="Times New Roman" w:hAnsi="Times New Roman" w:cs="Times New Roman"/>
                <w:color w:val="000000" w:themeColor="text1"/>
                <w:sz w:val="24"/>
                <w:szCs w:val="24"/>
                <w:lang w:val="en-US"/>
              </w:rPr>
              <w:t>punktu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pasiūlymą</w:t>
            </w:r>
            <w:proofErr w:type="spellEnd"/>
            <w:r>
              <w:rPr>
                <w:rFonts w:ascii="Times New Roman" w:hAnsi="Times New Roman" w:cs="Times New Roman"/>
                <w:color w:val="000000" w:themeColor="text1"/>
                <w:sz w:val="24"/>
                <w:szCs w:val="24"/>
                <w:lang w:val="en-US"/>
              </w:rPr>
              <w:t>.</w:t>
            </w:r>
          </w:p>
          <w:p w:rsidR="00C7305F" w:rsidRDefault="00D42992" w14:paraId="11EC27D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c) Tuo </w:t>
            </w:r>
            <w:proofErr w:type="spellStart"/>
            <w:r>
              <w:rPr>
                <w:rFonts w:ascii="Times New Roman" w:hAnsi="Times New Roman" w:cs="Times New Roman"/>
                <w:color w:val="000000" w:themeColor="text1"/>
                <w:sz w:val="24"/>
                <w:szCs w:val="24"/>
                <w:lang w:val="en-US"/>
              </w:rPr>
              <w:t>atveju</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jei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šio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metu</w:t>
            </w:r>
            <w:proofErr w:type="spellEnd"/>
            <w:r>
              <w:rPr>
                <w:rFonts w:ascii="Times New Roman" w:hAnsi="Times New Roman" w:cs="Times New Roman"/>
                <w:color w:val="000000" w:themeColor="text1"/>
                <w:sz w:val="24"/>
                <w:szCs w:val="24"/>
                <w:lang w:val="en-US"/>
              </w:rPr>
              <w:t xml:space="preserve"> bus </w:t>
            </w:r>
            <w:proofErr w:type="spellStart"/>
            <w:r>
              <w:rPr>
                <w:rFonts w:ascii="Times New Roman" w:hAnsi="Times New Roman" w:cs="Times New Roman"/>
                <w:color w:val="000000" w:themeColor="text1"/>
                <w:sz w:val="24"/>
                <w:szCs w:val="24"/>
                <w:lang w:val="en-US"/>
              </w:rPr>
              <w:t>sudaroma</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Preliminarioji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sutartis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Laimėjusiais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būti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pripažinti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keli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Galutiniai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tokių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skaičius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nurodomas</w:t>
            </w:r>
            <w:proofErr w:type="spellEnd"/>
            <w:r>
              <w:rPr>
                <w:rFonts w:ascii="Times New Roman" w:hAnsi="Times New Roman" w:cs="Times New Roman"/>
                <w:color w:val="000000" w:themeColor="text1"/>
                <w:sz w:val="24"/>
                <w:szCs w:val="24"/>
                <w:lang w:val="en-US"/>
              </w:rPr>
              <w:t xml:space="preserve"> SPS 1 </w:t>
            </w:r>
            <w:proofErr w:type="spellStart"/>
            <w:r>
              <w:rPr>
                <w:rFonts w:ascii="Times New Roman" w:hAnsi="Times New Roman" w:cs="Times New Roman"/>
                <w:color w:val="000000" w:themeColor="text1"/>
                <w:sz w:val="24"/>
                <w:szCs w:val="24"/>
                <w:lang w:val="en-US"/>
              </w:rPr>
              <w:t>dalyje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atitinkantys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visus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dokumentuose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nustatytus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ir</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kurie</w:t>
            </w:r>
            <w:proofErr w:type="spellEnd"/>
            <w:r>
              <w:rPr>
                <w:rFonts w:ascii="Times New Roman" w:hAnsi="Times New Roman" w:cs="Times New Roman"/>
                <w:color w:val="000000" w:themeColor="text1"/>
                <w:sz w:val="24"/>
                <w:szCs w:val="24"/>
                <w:lang w:val="en-US"/>
              </w:rPr>
              <w:t xml:space="preserve"> bus </w:t>
            </w:r>
            <w:proofErr w:type="spellStart"/>
            <w:r>
              <w:rPr>
                <w:rFonts w:ascii="Times New Roman" w:hAnsi="Times New Roman" w:cs="Times New Roman"/>
                <w:color w:val="000000" w:themeColor="text1"/>
                <w:sz w:val="24"/>
                <w:szCs w:val="24"/>
                <w:lang w:val="en-US"/>
              </w:rPr>
              <w:t>ekonomiškai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naudingiausi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Esant</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mažesniam</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skaičiui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Laimėjusiais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pripažįstami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visi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sąlygose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nustatytus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reikalavimus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atitinkantys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Pasiūlymai</w:t>
            </w:r>
            <w:proofErr w:type="spellEnd"/>
            <w:r>
              <w:rPr>
                <w:rFonts w:ascii="Times New Roman" w:hAnsi="Times New Roman" w:cs="Times New Roman"/>
                <w:color w:val="000000" w:themeColor="text1"/>
                <w:sz w:val="24"/>
                <w:szCs w:val="24"/>
                <w:lang w:val="en-US"/>
              </w:rPr>
              <w:t>.</w:t>
            </w:r>
          </w:p>
        </w:tc>
        <w:tc>
          <w:tcPr>
            <w:tcW w:w="4815" w:type="dxa"/>
          </w:tcPr>
          <w:p w:rsidR="00C7305F" w:rsidRDefault="00D42992" w14:paraId="2BC10D3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11.9. </w:t>
            </w:r>
            <w:r>
              <w:rPr>
                <w:rFonts w:ascii="Times New Roman" w:hAnsi="Times New Roman"/>
                <w:color w:val="000000" w:themeColor="text1"/>
                <w:sz w:val="24"/>
                <w:szCs w:val="24"/>
                <w:lang w:val="en-US"/>
              </w:rPr>
              <w:t>The Final Tenders will be evaluated in accordance with the procedure set out in paragraph 1 of the SPS:</w:t>
            </w:r>
          </w:p>
          <w:p w:rsidR="00C7305F" w:rsidRDefault="00D42992" w14:paraId="2824D3F8" w14:textId="77777777">
            <w:pPr>
              <w:pStyle w:val="NoSpacing"/>
              <w:spacing w:line="240" w:lineRule="atLeast"/>
              <w:ind w:right="142"/>
              <w:rPr>
                <w:rFonts w:ascii="Times New Roman" w:hAnsi="Times New Roman" w:cs="Times New Roman"/>
                <w:b/>
                <w:bCs/>
                <w:color w:val="000000" w:themeColor="text1"/>
                <w:sz w:val="24"/>
                <w:szCs w:val="24"/>
                <w:lang w:val="en-US"/>
              </w:rPr>
            </w:pPr>
            <w:r>
              <w:rPr>
                <w:rFonts w:ascii="Times New Roman" w:hAnsi="Times New Roman"/>
                <w:b/>
                <w:bCs/>
                <w:color w:val="000000" w:themeColor="text1"/>
                <w:sz w:val="24"/>
                <w:szCs w:val="24"/>
                <w:lang w:val="en-US"/>
              </w:rPr>
              <w:t>11.9.1 In the event that the evaluation criterion is the price or costs:</w:t>
            </w:r>
          </w:p>
          <w:p w:rsidR="00C7305F" w:rsidRDefault="00D42992" w14:paraId="27E49488"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s="Times New Roman"/>
                <w:color w:val="000000" w:themeColor="text1"/>
                <w:sz w:val="24"/>
                <w:szCs w:val="24"/>
                <w:lang w:val="en-US"/>
              </w:rPr>
              <w:t xml:space="preserve">a) </w:t>
            </w:r>
            <w:r>
              <w:rPr>
                <w:rFonts w:ascii="Times New Roman" w:hAnsi="Times New Roman"/>
                <w:color w:val="000000" w:themeColor="text1"/>
                <w:sz w:val="24"/>
                <w:szCs w:val="24"/>
                <w:lang w:val="en-US"/>
              </w:rPr>
              <w:t>After evaluating the Suppliers’ Tenders and the potential winner’s compliance with the Requirements for Suppliers, the Purchaser shall approve the queue of Tenders in order of decreasing economic value (in order of increasing prices) and shall determine the Successful Tender. No queue shall be established when only one Supplier is invited to submit a Tender or when only one Supplier submits a Tender, or after the Tenders have been evaluated, only one Supplier remains).</w:t>
            </w:r>
          </w:p>
          <w:p w:rsidR="00C7305F" w:rsidRDefault="00D42992" w14:paraId="0722EB2B"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b) The successful Tender (if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 xml:space="preserve"> Part 2 specifies that the Procurement Object is divided into parts - for each part of the Procurement Object separately) will be the Final Tender which meets all the requirements set out in the Procurement Documents and whose Final Tender price in EUR excluding VAT is the lowest. Where several Final Tenders are submitted at identical prices, the Supplier who has submitted the earliest Final Tender (if the Supplier did not submit a Final Tender, its Initial Tender shall be deemed to be the Final Tender, </w:t>
            </w:r>
            <w:r>
              <w:rPr>
                <w:rFonts w:ascii="Times New Roman" w:hAnsi="Times New Roman"/>
                <w:color w:val="000000" w:themeColor="text1"/>
                <w:sz w:val="24"/>
                <w:szCs w:val="24"/>
                <w:lang w:val="en-US"/>
              </w:rPr>
              <w:t xml:space="preserve">in accordance with clause 12.6.12 of the </w:t>
            </w:r>
            <w:proofErr w:type="spellStart"/>
            <w:r>
              <w:rPr>
                <w:rFonts w:ascii="Times New Roman" w:hAnsi="Times New Roman"/>
                <w:color w:val="000000" w:themeColor="text1"/>
                <w:sz w:val="24"/>
                <w:szCs w:val="24"/>
                <w:lang w:val="en-US"/>
              </w:rPr>
              <w:t>GTC</w:t>
            </w:r>
            <w:proofErr w:type="spellEnd"/>
            <w:r>
              <w:rPr>
                <w:rFonts w:ascii="Times New Roman" w:hAnsi="Times New Roman"/>
                <w:color w:val="000000" w:themeColor="text1"/>
                <w:sz w:val="24"/>
                <w:szCs w:val="24"/>
                <w:lang w:val="en-US"/>
              </w:rPr>
              <w:t xml:space="preserve">) shall be placed first in the order of the ranking of the Tenders. </w:t>
            </w:r>
          </w:p>
          <w:p w:rsidR="00C7305F" w:rsidRDefault="00D42992" w14:paraId="61A48837"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c) In the event that a Preliminary Contract will be concluded during this Procurement, several Tenders (the number of such Tenders is specified in Chapter 1 of the Special Terms and Conditions of the Procurement) may be recognized as Successful Tenders that meet all the requirements set out in the Procurement Documents, and whose Tender prices in EUR excluding VAT will be the lowest. In the case of a smaller number of Suppliers, all those Tenders that meet the requirements set out in the Terms and Condition</w:t>
            </w:r>
            <w:r>
              <w:rPr>
                <w:rFonts w:ascii="Times New Roman" w:hAnsi="Times New Roman"/>
                <w:color w:val="000000" w:themeColor="text1"/>
                <w:sz w:val="24"/>
                <w:szCs w:val="24"/>
                <w:lang w:val="en-US"/>
              </w:rPr>
              <w:t>s of the Procurement shall be recognized as the Successful Tenders.</w:t>
            </w:r>
          </w:p>
          <w:p w:rsidR="00C7305F" w:rsidRDefault="00C7305F" w14:paraId="000A9DA5" w14:textId="77777777">
            <w:pPr>
              <w:pStyle w:val="NoSpacing"/>
              <w:spacing w:line="240" w:lineRule="atLeast"/>
              <w:ind w:right="142"/>
              <w:rPr>
                <w:rFonts w:ascii="Times New Roman" w:hAnsi="Times New Roman" w:cs="Times New Roman"/>
                <w:color w:val="000000" w:themeColor="text1"/>
                <w:sz w:val="24"/>
                <w:szCs w:val="24"/>
                <w:lang w:val="en-US"/>
              </w:rPr>
            </w:pPr>
          </w:p>
          <w:p w:rsidR="00C7305F" w:rsidRDefault="00D42992" w14:paraId="324E797E"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b/>
                <w:bCs/>
                <w:color w:val="000000" w:themeColor="text1"/>
                <w:sz w:val="24"/>
                <w:szCs w:val="24"/>
                <w:lang w:val="en-US"/>
              </w:rPr>
              <w:t>11.9.2 In the event that the evaluation criterion is the price-to-quality or cost-to-quality ratio:</w:t>
            </w:r>
          </w:p>
          <w:p w:rsidR="00C7305F" w:rsidRDefault="00D42992" w14:paraId="0797933F"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a)  </w:t>
            </w:r>
            <w:r>
              <w:rPr>
                <w:rFonts w:ascii="Times New Roman" w:hAnsi="Times New Roman"/>
                <w:color w:val="000000" w:themeColor="text1"/>
                <w:sz w:val="24"/>
                <w:szCs w:val="24"/>
                <w:lang w:val="en-US"/>
              </w:rPr>
              <w:t xml:space="preserve">After evaluation of the Final Tenders of the Suppliers, and of the potential successful tenderer’s compliance with the Supplier </w:t>
            </w:r>
            <w:r>
              <w:rPr>
                <w:rFonts w:ascii="Times New Roman" w:hAnsi="Times New Roman"/>
                <w:color w:val="000000" w:themeColor="text1"/>
                <w:sz w:val="24"/>
                <w:szCs w:val="24"/>
                <w:lang w:val="en-US"/>
              </w:rPr>
              <w:t>Requirements (if any), the Purchaser will confirm the order of the Suppliers’ Final Tenders in descending order of economic viability and determine the Successful Tender. The ranking shall not be determined where a Tender is invited to submit a Tender, or a Tender is submitted, or where only one Tenderer remains after the evaluation of the Tenders).</w:t>
            </w:r>
          </w:p>
          <w:p w:rsidR="00C7305F" w:rsidRDefault="00D42992" w14:paraId="5CF8890A"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s="Times New Roman"/>
                <w:color w:val="000000" w:themeColor="text1"/>
                <w:sz w:val="24"/>
                <w:szCs w:val="24"/>
                <w:lang w:val="en-US"/>
              </w:rPr>
              <w:t xml:space="preserve">b)  </w:t>
            </w:r>
            <w:r>
              <w:rPr>
                <w:rFonts w:ascii="Times New Roman" w:hAnsi="Times New Roman"/>
                <w:color w:val="000000" w:themeColor="text1"/>
                <w:sz w:val="24"/>
                <w:szCs w:val="24"/>
                <w:lang w:val="en-US"/>
              </w:rPr>
              <w:t xml:space="preserve">The successful Tender (if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 xml:space="preserve"> Part 2 specifies that the Procurement Object is to be divided into parts, for each part of the Procurement Object separately) will be the Final Tender which meets all the requirements set out in the Procurement Documents and which is the most economically advantageous in terms of the criteria scores. Where several Final Tenders have the same score, the Supplier who has submitted the earliest Final Tender (if the Supplier has not submitted a Final Tender, its Initial Tender </w:t>
            </w:r>
            <w:r>
              <w:rPr>
                <w:rFonts w:ascii="Times New Roman" w:hAnsi="Times New Roman"/>
                <w:color w:val="000000" w:themeColor="text1"/>
                <w:sz w:val="24"/>
                <w:szCs w:val="24"/>
                <w:lang w:val="en-US"/>
              </w:rPr>
              <w:t xml:space="preserve">shall be considered as Final in accordance with clause 12.6.12 of the </w:t>
            </w:r>
            <w:proofErr w:type="spellStart"/>
            <w:r>
              <w:rPr>
                <w:rFonts w:ascii="Times New Roman" w:hAnsi="Times New Roman"/>
                <w:color w:val="000000" w:themeColor="text1"/>
                <w:sz w:val="24"/>
                <w:szCs w:val="24"/>
                <w:lang w:val="en-US"/>
              </w:rPr>
              <w:t>GTC</w:t>
            </w:r>
            <w:proofErr w:type="spellEnd"/>
            <w:r>
              <w:rPr>
                <w:rFonts w:ascii="Times New Roman" w:hAnsi="Times New Roman"/>
                <w:color w:val="000000" w:themeColor="text1"/>
                <w:sz w:val="24"/>
                <w:szCs w:val="24"/>
                <w:lang w:val="en-US"/>
              </w:rPr>
              <w:t>) shall be placed first in the ranking of the Tenders.</w:t>
            </w:r>
          </w:p>
          <w:p w:rsidR="00C7305F" w:rsidRDefault="00D42992" w14:paraId="45AE2477"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c)  In the event that a Preliminary Contract will be concluded during this Procurement, several Tenders (the number of such Tenders is specified in Chapter 1 of the Special Terms and Conditions of the Procurement) may be recognized as Successful Tenders that meet all the requirements set out in the Procurement Documents, and which will be the most economically beneficial. In the case of a smaller number of Suppliers, all those Tenders that meet the requirements set out in the Terms and Conditions of the Pro</w:t>
            </w:r>
            <w:r>
              <w:rPr>
                <w:rFonts w:ascii="Times New Roman" w:hAnsi="Times New Roman"/>
                <w:color w:val="000000" w:themeColor="text1"/>
                <w:sz w:val="24"/>
                <w:szCs w:val="24"/>
                <w:lang w:val="en-US"/>
              </w:rPr>
              <w:t>curement shall be recognized as the Successful Tenders.</w:t>
            </w:r>
          </w:p>
          <w:p w:rsidR="00C7305F" w:rsidRDefault="00C7305F" w14:paraId="44B9CF48" w14:textId="77777777">
            <w:pPr>
              <w:pStyle w:val="NoSpacing"/>
              <w:spacing w:line="240" w:lineRule="atLeast"/>
              <w:ind w:right="142"/>
              <w:rPr>
                <w:rFonts w:ascii="Times New Roman" w:hAnsi="Times New Roman" w:cs="Times New Roman"/>
                <w:color w:val="000000" w:themeColor="text1"/>
                <w:sz w:val="24"/>
                <w:szCs w:val="24"/>
                <w:lang w:val="en-US"/>
              </w:rPr>
            </w:pPr>
          </w:p>
        </w:tc>
      </w:tr>
      <w:tr w:rsidR="00C7305F" w14:paraId="4D21EF8A" w14:textId="77777777">
        <w:tc>
          <w:tcPr>
            <w:tcW w:w="4678" w:type="dxa"/>
          </w:tcPr>
          <w:p w:rsidR="00C7305F" w:rsidRDefault="00D42992" w14:paraId="0BF66C30" w14:textId="77777777">
            <w:pPr>
              <w:pStyle w:val="ListParagraph"/>
              <w:numPr>
                <w:ilvl w:val="1"/>
                <w:numId w:val="5"/>
              </w:numPr>
              <w:tabs>
                <w:tab w:val="left" w:pos="567"/>
                <w:tab w:val="left" w:pos="709"/>
                <w:tab w:val="left" w:pos="851"/>
              </w:tabs>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nustatęs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eilę</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ekonominio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naudingumo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mažėjimo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tvarka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išskyrus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atvejį</w:t>
            </w:r>
            <w:proofErr w:type="spellEnd"/>
            <w:r>
              <w:rPr>
                <w:rFonts w:ascii="Times New Roman" w:hAnsi="Times New Roman" w:cs="Times New Roman"/>
                <w:sz w:val="24"/>
                <w:szCs w:val="24"/>
                <w:lang w:val="en-US"/>
              </w:rPr>
              <w:t xml:space="preserve">, kai </w:t>
            </w:r>
            <w:proofErr w:type="spellStart"/>
            <w:r>
              <w:rPr>
                <w:rFonts w:ascii="Times New Roman" w:hAnsi="Times New Roman" w:cs="Times New Roman"/>
                <w:sz w:val="24"/>
                <w:szCs w:val="24"/>
                <w:lang w:val="en-US"/>
              </w:rPr>
              <w:t>eilė</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nenustatoma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priėmęs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sprendimą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Laimėjusio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informuoja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apie</w:t>
            </w:r>
            <w:proofErr w:type="spellEnd"/>
            <w:r>
              <w:rPr>
                <w:rFonts w:ascii="Times New Roman" w:hAnsi="Times New Roman" w:cs="Times New Roman"/>
                <w:sz w:val="24"/>
                <w:szCs w:val="24"/>
                <w:lang w:val="en-US"/>
              </w:rPr>
              <w:t xml:space="preserve"> tai </w:t>
            </w:r>
            <w:proofErr w:type="spellStart"/>
            <w:r>
              <w:rPr>
                <w:rFonts w:ascii="Times New Roman" w:hAnsi="Times New Roman" w:cs="Times New Roman"/>
                <w:sz w:val="24"/>
                <w:szCs w:val="24"/>
                <w:lang w:val="en-US"/>
              </w:rPr>
              <w:t>Tiekėjus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Taisyklių</w:t>
            </w:r>
            <w:proofErr w:type="spellEnd"/>
            <w:r>
              <w:rPr>
                <w:rFonts w:ascii="Times New Roman" w:hAnsi="Times New Roman" w:cs="Times New Roman"/>
                <w:sz w:val="24"/>
                <w:szCs w:val="24"/>
                <w:lang w:val="en-US"/>
              </w:rPr>
              <w:t xml:space="preserve"> 6.1. </w:t>
            </w:r>
            <w:proofErr w:type="spellStart"/>
            <w:r>
              <w:rPr>
                <w:rFonts w:ascii="Times New Roman" w:hAnsi="Times New Roman" w:cs="Times New Roman"/>
                <w:sz w:val="24"/>
                <w:szCs w:val="24"/>
                <w:lang w:val="en-US"/>
              </w:rPr>
              <w:t>punktu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sudarymo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atidėjimo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terminas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nėra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taikomas</w:t>
            </w:r>
            <w:proofErr w:type="spellEnd"/>
            <w:r>
              <w:rPr>
                <w:rFonts w:ascii="Times New Roman" w:hAnsi="Times New Roman" w:cs="Times New Roman"/>
                <w:sz w:val="24"/>
                <w:szCs w:val="24"/>
                <w:lang w:val="en-US"/>
              </w:rPr>
              <w:t xml:space="preserve">. </w:t>
            </w:r>
          </w:p>
        </w:tc>
        <w:tc>
          <w:tcPr>
            <w:tcW w:w="4815" w:type="dxa"/>
          </w:tcPr>
          <w:p w:rsidR="00C7305F" w:rsidRDefault="00D42992" w14:paraId="07A12C0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11.10.  </w:t>
            </w:r>
            <w:r>
              <w:rPr>
                <w:rFonts w:ascii="Times New Roman" w:hAnsi="Times New Roman"/>
                <w:color w:val="000000" w:themeColor="text1"/>
                <w:sz w:val="24"/>
                <w:szCs w:val="24"/>
                <w:lang w:val="en-US"/>
              </w:rPr>
              <w:t xml:space="preserve">The Purchaser, having established the queue of Tenders in order of decreasing economic value (except for the case when no queue is established) and having </w:t>
            </w:r>
            <w:proofErr w:type="gramStart"/>
            <w:r>
              <w:rPr>
                <w:rFonts w:ascii="Times New Roman" w:hAnsi="Times New Roman"/>
                <w:color w:val="000000" w:themeColor="text1"/>
                <w:sz w:val="24"/>
                <w:szCs w:val="24"/>
                <w:lang w:val="en-US"/>
              </w:rPr>
              <w:t>made a decision</w:t>
            </w:r>
            <w:proofErr w:type="gramEnd"/>
            <w:r>
              <w:rPr>
                <w:rFonts w:ascii="Times New Roman" w:hAnsi="Times New Roman"/>
                <w:color w:val="000000" w:themeColor="text1"/>
                <w:sz w:val="24"/>
                <w:szCs w:val="24"/>
                <w:lang w:val="en-US"/>
              </w:rPr>
              <w:t xml:space="preserve"> on the Successful Tender, shall inform the Suppliers about this. In accordance with clause 6.1 of the Rules, the standstill period for the conclusion of the Contract does not apply.</w:t>
            </w:r>
          </w:p>
        </w:tc>
      </w:tr>
      <w:tr w:rsidR="00C7305F" w14:paraId="065AD65A" w14:textId="77777777">
        <w:tc>
          <w:tcPr>
            <w:tcW w:w="4678" w:type="dxa"/>
          </w:tcPr>
          <w:p w:rsidR="00C7305F" w:rsidRDefault="00D42992" w14:paraId="29EF5E6C" w14:textId="77777777">
            <w:pPr>
              <w:pStyle w:val="ListParagraph"/>
              <w:numPr>
                <w:ilvl w:val="1"/>
                <w:numId w:val="5"/>
              </w:numPr>
              <w:tabs>
                <w:tab w:val="left" w:pos="567"/>
                <w:tab w:val="left" w:pos="709"/>
                <w:tab w:val="left" w:pos="851"/>
              </w:tabs>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 xml:space="preserve">Bet </w:t>
            </w:r>
            <w:proofErr w:type="spellStart"/>
            <w:r>
              <w:rPr>
                <w:rFonts w:ascii="Times New Roman" w:hAnsi="Times New Roman" w:cs="Times New Roman"/>
                <w:sz w:val="24"/>
                <w:szCs w:val="24"/>
                <w:lang w:val="en-US"/>
              </w:rPr>
              <w:t>kuriam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raštišką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nurodyti</w:t>
            </w:r>
            <w:proofErr w:type="spellEnd"/>
            <w:r>
              <w:rPr>
                <w:rFonts w:ascii="Times New Roman" w:hAnsi="Times New Roman" w:cs="Times New Roman"/>
                <w:sz w:val="24"/>
                <w:szCs w:val="24"/>
                <w:lang w:val="en-US"/>
              </w:rPr>
              <w:t xml:space="preserve"> jo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atmetimo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priežastis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atsakys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nedelsdamas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tačiau</w:t>
            </w:r>
            <w:proofErr w:type="spellEnd"/>
            <w:r>
              <w:rPr>
                <w:rFonts w:ascii="Times New Roman" w:hAnsi="Times New Roman" w:cs="Times New Roman"/>
                <w:sz w:val="24"/>
                <w:szCs w:val="24"/>
                <w:lang w:val="en-US"/>
              </w:rPr>
              <w:t xml:space="preserve"> bet </w:t>
            </w:r>
            <w:proofErr w:type="spellStart"/>
            <w:r>
              <w:rPr>
                <w:rFonts w:ascii="Times New Roman" w:hAnsi="Times New Roman" w:cs="Times New Roman"/>
                <w:sz w:val="24"/>
                <w:szCs w:val="24"/>
                <w:lang w:val="en-US"/>
              </w:rPr>
              <w:t>kuriuo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atveju</w:t>
            </w:r>
            <w:proofErr w:type="spellEnd"/>
            <w:r>
              <w:rPr>
                <w:rFonts w:ascii="Times New Roman" w:hAnsi="Times New Roman" w:cs="Times New Roman"/>
                <w:sz w:val="24"/>
                <w:szCs w:val="24"/>
                <w:lang w:val="en-US"/>
              </w:rPr>
              <w:t xml:space="preserve"> ne </w:t>
            </w:r>
            <w:proofErr w:type="spellStart"/>
            <w:r>
              <w:rPr>
                <w:rFonts w:ascii="Times New Roman" w:hAnsi="Times New Roman" w:cs="Times New Roman"/>
                <w:sz w:val="24"/>
                <w:szCs w:val="24"/>
                <w:lang w:val="en-US"/>
              </w:rPr>
              <w:t>vėliau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kaip</w:t>
            </w:r>
            <w:proofErr w:type="spellEnd"/>
            <w:r>
              <w:rPr>
                <w:rFonts w:ascii="Times New Roman" w:hAnsi="Times New Roman" w:cs="Times New Roman"/>
                <w:sz w:val="24"/>
                <w:szCs w:val="24"/>
                <w:lang w:val="en-US"/>
              </w:rPr>
              <w:t xml:space="preserve"> per 15 </w:t>
            </w:r>
            <w:proofErr w:type="spellStart"/>
            <w:r>
              <w:rPr>
                <w:rFonts w:ascii="Times New Roman" w:hAnsi="Times New Roman" w:cs="Times New Roman"/>
                <w:sz w:val="24"/>
                <w:szCs w:val="24"/>
                <w:lang w:val="en-US"/>
              </w:rPr>
              <w:t>kalendorinių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dienų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tokio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prašymo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gavimo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dienos</w:t>
            </w:r>
            <w:proofErr w:type="spellEnd"/>
            <w:r>
              <w:rPr>
                <w:rFonts w:ascii="Times New Roman" w:hAnsi="Times New Roman" w:cs="Times New Roman"/>
                <w:sz w:val="24"/>
                <w:szCs w:val="24"/>
                <w:lang w:val="en-US"/>
              </w:rPr>
              <w:t>.</w:t>
            </w:r>
          </w:p>
        </w:tc>
        <w:tc>
          <w:tcPr>
            <w:tcW w:w="4815" w:type="dxa"/>
          </w:tcPr>
          <w:p w:rsidR="00C7305F" w:rsidRDefault="00D42992" w14:paraId="5F060E2E"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11.11. Upon a written request from any Supplier to indicate the reasons for the rejection of his Tender, the Purchaser shall respond promptly, but in any event no later than within 15 calendar days from the date of receipt of such request.</w:t>
            </w:r>
          </w:p>
        </w:tc>
      </w:tr>
      <w:tr w:rsidR="00C7305F" w14:paraId="07600F39" w14:textId="77777777">
        <w:tc>
          <w:tcPr>
            <w:tcW w:w="4678" w:type="dxa"/>
          </w:tcPr>
          <w:p w:rsidR="00C7305F" w:rsidRDefault="00D42992" w14:paraId="65DDF3CA" w14:textId="77777777">
            <w:pPr>
              <w:pStyle w:val="ListParagraph"/>
              <w:numPr>
                <w:ilvl w:val="1"/>
                <w:numId w:val="5"/>
              </w:numPr>
              <w:tabs>
                <w:tab w:val="left" w:pos="567"/>
                <w:tab w:val="left" w:pos="709"/>
                <w:tab w:val="left" w:pos="851"/>
              </w:tabs>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Pirkėjas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atmetęs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BPS 13 </w:t>
            </w:r>
            <w:proofErr w:type="spellStart"/>
            <w:r>
              <w:rPr>
                <w:rFonts w:ascii="Times New Roman" w:hAnsi="Times New Roman" w:cs="Times New Roman"/>
                <w:sz w:val="24"/>
                <w:szCs w:val="24"/>
                <w:lang w:val="en-US"/>
              </w:rPr>
              <w:t>skyriuje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numatytais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pagrindais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praneša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Tiekėjui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atmetimą</w:t>
            </w:r>
            <w:proofErr w:type="spellEnd"/>
            <w:r>
              <w:rPr>
                <w:rFonts w:ascii="Times New Roman" w:hAnsi="Times New Roman" w:cs="Times New Roman"/>
                <w:sz w:val="24"/>
                <w:szCs w:val="24"/>
                <w:lang w:val="en-US"/>
              </w:rPr>
              <w:t xml:space="preserve">. </w:t>
            </w:r>
          </w:p>
        </w:tc>
        <w:tc>
          <w:tcPr>
            <w:tcW w:w="4815" w:type="dxa"/>
          </w:tcPr>
          <w:p w:rsidR="00C7305F" w:rsidRDefault="00D42992" w14:paraId="0EDE75F6"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11.12. The Purchaser, who has rejected a Supplier’s Tender on the grounds provided for in Chapter 13 of the General Terms and Conditions of the Procurement, shall notify the Supplier of the rejection of the Tender.</w:t>
            </w:r>
          </w:p>
        </w:tc>
      </w:tr>
      <w:tr w:rsidR="00C7305F" w14:paraId="6A975DB8" w14:textId="77777777">
        <w:tc>
          <w:tcPr>
            <w:tcW w:w="4678" w:type="dxa"/>
          </w:tcPr>
          <w:p w:rsidR="00C7305F" w:rsidRDefault="00D42992" w14:paraId="0B34C1AC" w14:textId="77777777">
            <w:pPr>
              <w:pStyle w:val="ListParagraph"/>
              <w:numPr>
                <w:ilvl w:val="1"/>
                <w:numId w:val="5"/>
              </w:numPr>
              <w:tabs>
                <w:tab w:val="left" w:pos="567"/>
                <w:tab w:val="left" w:pos="709"/>
                <w:tab w:val="left" w:pos="851"/>
              </w:tabs>
              <w:spacing w:after="0" w:line="240" w:lineRule="auto"/>
              <w:ind w:left="567" w:hanging="567"/>
              <w:jc w:val="both"/>
              <w:rPr>
                <w:rFonts w:ascii="Times New Roman" w:hAnsi="Times New Roman" w:cs="Times New Roman"/>
                <w:color w:val="000000" w:themeColor="text1"/>
                <w:sz w:val="24"/>
                <w:szCs w:val="24"/>
                <w:lang w:val="en-US"/>
              </w:rPr>
            </w:pPr>
            <w:proofErr w:type="spellStart"/>
            <w:r>
              <w:rPr>
                <w:rFonts w:ascii="Times New Roman" w:hAnsi="Times New Roman" w:cs="Times New Roman"/>
                <w:sz w:val="24"/>
                <w:szCs w:val="24"/>
                <w:lang w:val="en-US"/>
              </w:rPr>
              <w:t>Pateikus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Galutinį</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tikslinami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papildomi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paaiškinami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nauji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būti</w:t>
            </w:r>
            <w:proofErr w:type="spellEnd"/>
            <w:r>
              <w:rPr>
                <w:rFonts w:ascii="Times New Roman" w:hAnsi="Times New Roman" w:cs="Times New Roman"/>
                <w:sz w:val="24"/>
                <w:szCs w:val="24"/>
                <w:lang w:val="en-US"/>
              </w:rPr>
              <w:t xml:space="preserve"> tik </w:t>
            </w:r>
            <w:proofErr w:type="spellStart"/>
            <w:r>
              <w:rPr>
                <w:rFonts w:ascii="Times New Roman" w:hAnsi="Times New Roman" w:cs="Times New Roman"/>
                <w:sz w:val="24"/>
                <w:szCs w:val="24"/>
                <w:lang w:val="en-US"/>
              </w:rPr>
              <w:t>dokumentai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duomenys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kuriuos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tikslinti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pildyti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aiškinti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naujus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leidžiama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vadovaujantis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Pasiūlymų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patikslinimo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papildymo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paaiškinimo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taisyklėmis</w:t>
            </w:r>
            <w:proofErr w:type="spellEnd"/>
            <w:r>
              <w:rPr>
                <w:rFonts w:ascii="Times New Roman" w:hAnsi="Times New Roman" w:cs="Times New Roman"/>
                <w:sz w:val="24"/>
                <w:szCs w:val="24"/>
                <w:lang w:val="en-US"/>
              </w:rPr>
              <w:t xml:space="preserve">. </w:t>
            </w:r>
          </w:p>
        </w:tc>
        <w:tc>
          <w:tcPr>
            <w:tcW w:w="4815" w:type="dxa"/>
          </w:tcPr>
          <w:p w:rsidR="00C7305F" w:rsidRDefault="00D42992" w14:paraId="01F68D4C"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11.13. </w:t>
            </w:r>
            <w:r>
              <w:rPr>
                <w:rFonts w:ascii="Times New Roman" w:hAnsi="Times New Roman"/>
                <w:color w:val="000000" w:themeColor="text1"/>
                <w:sz w:val="24"/>
                <w:szCs w:val="24"/>
                <w:lang w:val="en-US"/>
              </w:rPr>
              <w:t xml:space="preserve">After the submission of the Final Tender, only documents or data may be revised, supplemented, clarified and new ones may be submitted, which are permitted to be revised, filled in, explained, and submitted in accordance with the rules for the revision, </w:t>
            </w:r>
            <w:proofErr w:type="gramStart"/>
            <w:r>
              <w:rPr>
                <w:rFonts w:ascii="Times New Roman" w:hAnsi="Times New Roman"/>
                <w:color w:val="000000" w:themeColor="text1"/>
                <w:sz w:val="24"/>
                <w:szCs w:val="24"/>
                <w:lang w:val="en-US"/>
              </w:rPr>
              <w:t>supplementation</w:t>
            </w:r>
            <w:proofErr w:type="gramEnd"/>
            <w:r>
              <w:rPr>
                <w:rFonts w:ascii="Times New Roman" w:hAnsi="Times New Roman"/>
                <w:color w:val="000000" w:themeColor="text1"/>
                <w:sz w:val="24"/>
                <w:szCs w:val="24"/>
                <w:lang w:val="en-US"/>
              </w:rPr>
              <w:t xml:space="preserve"> or clarification of Tenders. </w:t>
            </w:r>
          </w:p>
        </w:tc>
      </w:tr>
    </w:tbl>
    <w:p w:rsidR="00C7305F" w:rsidRDefault="00C7305F" w14:paraId="4BF35621" w14:textId="77777777">
      <w:pPr>
        <w:pStyle w:val="Default"/>
        <w:rPr>
          <w:rFonts w:ascii="Times New Roman" w:hAnsi="Times New Roman" w:cs="Times New Roman"/>
        </w:rPr>
      </w:pPr>
    </w:p>
    <w:p w:rsidR="00C7305F" w:rsidRDefault="00C7305F" w14:paraId="513C0B40" w14:textId="77777777">
      <w:pPr>
        <w:pStyle w:val="Default"/>
        <w:rPr>
          <w:rFonts w:ascii="Times New Roman" w:hAnsi="Times New Roman" w:cs="Times New Roman"/>
        </w:rPr>
      </w:pPr>
    </w:p>
    <w:p w:rsidR="00C7305F" w:rsidRDefault="00D42992" w14:paraId="0788793C" w14:textId="77777777">
      <w:pPr>
        <w:pStyle w:val="Heading1"/>
        <w:keepNext/>
        <w:numPr>
          <w:ilvl w:val="0"/>
          <w:numId w:val="4"/>
        </w:numPr>
        <w:spacing w:before="60" w:after="60" w:line="240" w:lineRule="atLeast"/>
        <w:ind w:left="714" w:right="142" w:hanging="357"/>
        <w:jc w:val="center"/>
        <w:rPr>
          <w:rFonts w:ascii="Times New Roman" w:hAnsi="Times New Roman" w:cs="Times New Roman"/>
          <w:b w:val="0"/>
          <w:bCs w:val="0"/>
          <w:color w:val="000000" w:themeColor="text1"/>
          <w:sz w:val="24"/>
          <w:szCs w:val="24"/>
          <w:lang w:val="lt-LT"/>
        </w:rPr>
      </w:pPr>
      <w:bookmarkStart w:name="_Toc130550035" w:id="20"/>
      <w:r>
        <w:rPr>
          <w:rFonts w:ascii="Times New Roman" w:hAnsi="Times New Roman" w:cs="Times New Roman"/>
          <w:color w:val="000000" w:themeColor="text1"/>
          <w:sz w:val="24"/>
          <w:szCs w:val="24"/>
          <w:lang w:val="lt-LT"/>
        </w:rPr>
        <w:t>DERYBOS IR JŲ VYKDYMO EIGA</w:t>
      </w:r>
      <w:bookmarkStart w:name="_Toc522691677" w:id="21"/>
      <w:bookmarkEnd w:id="20"/>
      <w:bookmarkEnd w:id="21"/>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NEGOTIATIONS AND THEIR CONDUCT</w:t>
      </w:r>
    </w:p>
    <w:tbl>
      <w:tblPr>
        <w:tblStyle w:val="TableGrid"/>
        <w:tblW w:w="0" w:type="auto"/>
        <w:tblInd w:w="-5" w:type="dxa"/>
        <w:tblLayout w:type="fixed"/>
        <w:tblLook w:val="04A0" w:firstRow="1" w:lastRow="0" w:firstColumn="1" w:lastColumn="0" w:noHBand="0" w:noVBand="1"/>
      </w:tblPr>
      <w:tblGrid>
        <w:gridCol w:w="4678"/>
        <w:gridCol w:w="4815"/>
      </w:tblGrid>
      <w:tr w:rsidR="00C7305F" w14:paraId="08BCC101" w14:textId="77777777">
        <w:trPr>
          <w:hidden/>
        </w:trPr>
        <w:tc>
          <w:tcPr>
            <w:tcW w:w="4678" w:type="dxa"/>
          </w:tcPr>
          <w:p w:rsidR="00C7305F" w:rsidRDefault="00C7305F" w14:paraId="199FA441"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1C6D0099"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1CBC9CCA"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0AD7B57F"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105A80E3"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7B0F3D55"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12B0E0EA"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26B12E60"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764CE9A5"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7FAC57CC"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11B12CDE"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C7305F" w14:paraId="5512E896" w14:textId="77777777">
            <w:pPr>
              <w:pStyle w:val="ListParagraph"/>
              <w:widowControl w:val="0"/>
              <w:numPr>
                <w:ilvl w:val="0"/>
                <w:numId w:val="7"/>
              </w:numPr>
              <w:tabs>
                <w:tab w:val="left" w:pos="567"/>
              </w:tabs>
              <w:suppressAutoHyphens w:val="0"/>
              <w:spacing w:after="0" w:line="240" w:lineRule="auto"/>
              <w:contextualSpacing w:val="0"/>
              <w:jc w:val="both"/>
              <w:rPr>
                <w:rFonts w:ascii="Times New Roman" w:hAnsi="Times New Roman" w:cs="Times New Roman"/>
                <w:vanish/>
                <w:sz w:val="24"/>
                <w:szCs w:val="24"/>
                <w:lang w:val="en-US"/>
              </w:rPr>
            </w:pPr>
          </w:p>
          <w:p w:rsidR="00C7305F" w:rsidRDefault="00D42992" w14:paraId="51719536" w14:textId="77777777">
            <w:pPr>
              <w:pStyle w:val="ListParagraph"/>
              <w:numPr>
                <w:ilvl w:val="1"/>
                <w:numId w:val="7"/>
              </w:numPr>
              <w:spacing w:line="240" w:lineRule="auto"/>
              <w:ind w:left="567" w:hanging="567"/>
              <w:rPr>
                <w:rFonts w:ascii="Times New Roman" w:hAnsi="Times New Roman" w:cs="Times New Roman"/>
                <w:sz w:val="24"/>
                <w:szCs w:val="24"/>
                <w:lang w:val="en-US"/>
              </w:rPr>
            </w:pPr>
            <w:proofErr w:type="spellStart"/>
            <w:r>
              <w:rPr>
                <w:rFonts w:ascii="Times New Roman" w:hAnsi="Times New Roman" w:cs="Times New Roman"/>
                <w:sz w:val="24"/>
                <w:szCs w:val="24"/>
                <w:lang w:val="en-US"/>
              </w:rPr>
              <w:t>Informacija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apie</w:t>
            </w:r>
            <w:proofErr w:type="spellEnd"/>
            <w:r>
              <w:rPr>
                <w:rFonts w:ascii="Times New Roman" w:hAnsi="Times New Roman" w:cs="Times New Roman"/>
                <w:sz w:val="24"/>
                <w:szCs w:val="24"/>
                <w:lang w:val="en-US"/>
              </w:rPr>
              <w:t xml:space="preserve"> tai, </w:t>
            </w:r>
            <w:proofErr w:type="spellStart"/>
            <w:r>
              <w:rPr>
                <w:rFonts w:ascii="Times New Roman" w:hAnsi="Times New Roman" w:cs="Times New Roman"/>
                <w:sz w:val="24"/>
                <w:szCs w:val="24"/>
                <w:lang w:val="en-US"/>
              </w:rPr>
              <w: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šio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bus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pateikiama</w:t>
            </w:r>
            <w:proofErr w:type="spellEnd"/>
            <w:r>
              <w:rPr>
                <w:rFonts w:ascii="Times New Roman" w:hAnsi="Times New Roman" w:cs="Times New Roman"/>
                <w:sz w:val="24"/>
                <w:szCs w:val="24"/>
                <w:lang w:val="en-US"/>
              </w:rPr>
              <w:t xml:space="preserve"> SPS 1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 xml:space="preserve">. Jei SPS </w:t>
            </w:r>
            <w:proofErr w:type="spellStart"/>
            <w:r>
              <w:rPr>
                <w:rFonts w:ascii="Times New Roman" w:hAnsi="Times New Roman" w:cs="Times New Roman"/>
                <w:sz w:val="24"/>
                <w:szCs w:val="24"/>
                <w:lang w:val="en-US"/>
              </w:rPr>
              <w:t>nurodyta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Pirkimo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toliau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taikomi</w:t>
            </w:r>
            <w:proofErr w:type="spellEnd"/>
            <w:r>
              <w:rPr>
                <w:rFonts w:ascii="Times New Roman" w:hAnsi="Times New Roman" w:cs="Times New Roman"/>
                <w:sz w:val="24"/>
                <w:szCs w:val="24"/>
                <w:lang w:val="en-US"/>
              </w:rPr>
              <w:t xml:space="preserve"> XX </w:t>
            </w:r>
            <w:proofErr w:type="spellStart"/>
            <w:r>
              <w:rPr>
                <w:rFonts w:ascii="Times New Roman" w:hAnsi="Times New Roman" w:cs="Times New Roman"/>
                <w:sz w:val="24"/>
                <w:szCs w:val="24"/>
                <w:lang w:val="en-US"/>
              </w:rPr>
              <w:t>punktai</w:t>
            </w:r>
            <w:proofErr w:type="spellEnd"/>
            <w:r>
              <w:rPr>
                <w:rFonts w:ascii="Times New Roman" w:hAnsi="Times New Roman" w:cs="Times New Roman"/>
                <w:sz w:val="24"/>
                <w:szCs w:val="24"/>
                <w:lang w:val="en-US"/>
              </w:rPr>
              <w:t xml:space="preserve">: </w:t>
            </w:r>
          </w:p>
        </w:tc>
        <w:tc>
          <w:tcPr>
            <w:tcW w:w="4815" w:type="dxa"/>
          </w:tcPr>
          <w:p w:rsidR="00C7305F" w:rsidRDefault="00D42992" w14:paraId="0D7626D7"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12.1. </w:t>
            </w:r>
            <w:r>
              <w:rPr>
                <w:rFonts w:ascii="Times New Roman" w:hAnsi="Times New Roman"/>
                <w:color w:val="000000" w:themeColor="text1"/>
                <w:sz w:val="24"/>
                <w:szCs w:val="24"/>
                <w:lang w:val="en-US"/>
              </w:rPr>
              <w:t xml:space="preserve">Information on whether Negotiations will be carried out for this Procurement is provided in Part 1 of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 xml:space="preserve">. If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 xml:space="preserve"> specifies that the Procurement is subject to Negotiations, Clauses XX below shall apply:</w:t>
            </w:r>
          </w:p>
        </w:tc>
      </w:tr>
      <w:tr w:rsidR="00C7305F" w14:paraId="783CA907" w14:textId="77777777">
        <w:tc>
          <w:tcPr>
            <w:tcW w:w="4678" w:type="dxa"/>
          </w:tcPr>
          <w:p w:rsidR="00C7305F" w:rsidRDefault="00D42992" w14:paraId="4C44EDFF" w14:textId="77777777">
            <w:pPr>
              <w:pStyle w:val="ListParagraph"/>
              <w:widowControl w:val="0"/>
              <w:numPr>
                <w:ilvl w:val="1"/>
                <w:numId w:val="7"/>
              </w:numPr>
              <w:tabs>
                <w:tab w:val="left" w:pos="567"/>
              </w:tabs>
              <w:suppressAutoHyphens w:val="0"/>
              <w:spacing w:after="0" w:line="240" w:lineRule="auto"/>
              <w:ind w:left="567" w:hanging="567"/>
              <w:contextualSpacing w:val="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Dėl</w:t>
            </w:r>
            <w:proofErr w:type="spellEnd"/>
            <w:r>
              <w:rPr>
                <w:rFonts w:ascii="Times New Roman" w:hAnsi="Times New Roman" w:cs="Times New Roman"/>
                <w:sz w:val="24"/>
                <w:szCs w:val="24"/>
                <w:lang w:val="en-US"/>
              </w:rPr>
              <w:t xml:space="preserve"> ko bus </w:t>
            </w:r>
            <w:proofErr w:type="spellStart"/>
            <w:r>
              <w:rPr>
                <w:rFonts w:ascii="Times New Roman" w:hAnsi="Times New Roman" w:cs="Times New Roman"/>
                <w:sz w:val="24"/>
                <w:szCs w:val="24"/>
                <w:lang w:val="en-US"/>
              </w:rPr>
              <w:t>vykdomos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Derybos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nurodoma</w:t>
            </w:r>
            <w:proofErr w:type="spellEnd"/>
            <w:r>
              <w:rPr>
                <w:rFonts w:ascii="Times New Roman" w:hAnsi="Times New Roman" w:cs="Times New Roman"/>
                <w:sz w:val="24"/>
                <w:szCs w:val="24"/>
                <w:lang w:val="en-US"/>
              </w:rPr>
              <w:t xml:space="preserve"> SPS 1 </w:t>
            </w:r>
            <w:proofErr w:type="spellStart"/>
            <w:r>
              <w:rPr>
                <w:rFonts w:ascii="Times New Roman" w:hAnsi="Times New Roman" w:cs="Times New Roman"/>
                <w:sz w:val="24"/>
                <w:szCs w:val="24"/>
                <w:lang w:val="en-US"/>
              </w:rPr>
              <w:t>dalyje</w:t>
            </w:r>
            <w:proofErr w:type="spellEnd"/>
            <w:r>
              <w:rPr>
                <w:rFonts w:ascii="Times New Roman" w:hAnsi="Times New Roman" w:cs="Times New Roman"/>
                <w:sz w:val="24"/>
                <w:szCs w:val="24"/>
                <w:lang w:val="en-US"/>
              </w:rPr>
              <w:t>:</w:t>
            </w:r>
          </w:p>
          <w:p w:rsidR="00C7305F" w:rsidRDefault="00D42992" w14:paraId="0B6B370B" w14:textId="77777777">
            <w:pPr>
              <w:pStyle w:val="NoSpacing"/>
              <w:spacing w:line="240" w:lineRule="atLeast"/>
              <w:ind w:right="142"/>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12.1.1. Kai </w:t>
            </w:r>
            <w:proofErr w:type="spellStart"/>
            <w:r>
              <w:rPr>
                <w:rFonts w:ascii="Times New Roman" w:hAnsi="Times New Roman" w:cs="Times New Roman"/>
                <w:b/>
                <w:bCs/>
                <w:sz w:val="24"/>
                <w:szCs w:val="24"/>
                <w:lang w:val="en-US"/>
              </w:rPr>
              <w:t>deramasi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dėl</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Tiekėjo</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Pasiūlymo</w:t>
            </w:r>
            <w:proofErr w:type="spellEnd"/>
            <w:r>
              <w:rPr>
                <w:rFonts w:ascii="Times New Roman" w:hAnsi="Times New Roman" w:cs="Times New Roman"/>
                <w:b/>
                <w:bCs/>
                <w:sz w:val="24"/>
                <w:szCs w:val="24"/>
                <w:lang w:val="en-US"/>
              </w:rPr>
              <w:t>:</w:t>
            </w:r>
          </w:p>
          <w:p w:rsidR="00C7305F" w:rsidRDefault="00D42992" w14:paraId="2B2B4796" w14:textId="77777777">
            <w:pPr>
              <w:pStyle w:val="NoSpacing"/>
              <w:spacing w:line="240" w:lineRule="atLeast"/>
              <w:ind w:right="142"/>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Pr>
                <w:rFonts w:ascii="Times New Roman" w:hAnsi="Times New Roman" w:cs="Times New Roman"/>
                <w:sz w:val="24"/>
                <w:szCs w:val="24"/>
              </w:rPr>
              <w:t>Derybos vykdomos dėl visų Tiekėjo Pasiūlyme nurodyto perkamo Pirkimo objekto charakteristikų, įskaitant kainą, neatitikimus Techninei specifikacijai, išskyrus sąlygas, kurios nurodytos b punkte.</w:t>
            </w:r>
          </w:p>
          <w:p w:rsidR="00C7305F" w:rsidRDefault="00D42992" w14:paraId="36660DE0" w14:textId="77777777">
            <w:pPr>
              <w:pStyle w:val="NoSpacing"/>
              <w:spacing w:line="240" w:lineRule="atLeast"/>
              <w:ind w:right="142"/>
              <w:rPr>
                <w:rFonts w:ascii="Times New Roman" w:hAnsi="Times New Roman" w:cs="Times New Roman"/>
                <w:sz w:val="24"/>
                <w:szCs w:val="24"/>
              </w:rPr>
            </w:pPr>
            <w:r>
              <w:rPr>
                <w:rFonts w:ascii="Times New Roman" w:hAnsi="Times New Roman" w:cs="Times New Roman"/>
                <w:color w:val="000000" w:themeColor="text1"/>
                <w:sz w:val="24"/>
                <w:szCs w:val="24"/>
                <w:lang w:val="en-US"/>
              </w:rPr>
              <w:t xml:space="preserve">b) </w:t>
            </w:r>
            <w:r>
              <w:rPr>
                <w:rFonts w:ascii="Times New Roman" w:hAnsi="Times New Roman" w:cs="Times New Roman"/>
                <w:sz w:val="24"/>
                <w:szCs w:val="24"/>
              </w:rPr>
              <w:t>Nesiderama dėl Pirkimo sąlygų, įskaitant Techninės specifikacijos, Pasiūlymo vertinimo kriterijų ir tvarkos, kainodaros, galutinio Derybų rezultato, užfiksuoto Galutiniuose pasiūlymuose, Sutarčiai taikomos teisės, mokėjimo valiutos, pretenzijų / ginčų nagrinėjimo tvarkos sąlygų.</w:t>
            </w:r>
          </w:p>
          <w:p w:rsidR="00C7305F" w:rsidRDefault="00C7305F" w14:paraId="042F0FB0" w14:textId="77777777">
            <w:pPr>
              <w:pStyle w:val="NoSpacing"/>
              <w:spacing w:line="240" w:lineRule="atLeast"/>
              <w:ind w:right="142"/>
              <w:rPr>
                <w:rFonts w:ascii="Times New Roman" w:hAnsi="Times New Roman" w:cs="Times New Roman"/>
                <w:sz w:val="24"/>
                <w:szCs w:val="24"/>
              </w:rPr>
            </w:pPr>
          </w:p>
          <w:p w:rsidR="00C7305F" w:rsidRDefault="00D42992" w14:paraId="1C798717" w14:textId="77777777">
            <w:pPr>
              <w:pStyle w:val="NoSpacing"/>
              <w:spacing w:line="240" w:lineRule="atLeast"/>
              <w:ind w:right="142"/>
              <w:rPr>
                <w:rFonts w:ascii="Times New Roman" w:hAnsi="Times New Roman" w:cs="Times New Roman"/>
                <w:b/>
                <w:bCs/>
                <w:sz w:val="24"/>
                <w:szCs w:val="24"/>
              </w:rPr>
            </w:pPr>
            <w:r>
              <w:rPr>
                <w:rFonts w:ascii="Times New Roman" w:hAnsi="Times New Roman" w:cs="Times New Roman"/>
                <w:b/>
                <w:bCs/>
                <w:sz w:val="24"/>
                <w:szCs w:val="24"/>
              </w:rPr>
              <w:t>12.1.2. Kai deramasi dėl Tiekėjo Pasiūlymo ir Pirkimo sąlygų:</w:t>
            </w:r>
          </w:p>
          <w:p w:rsidR="00C7305F" w:rsidRDefault="00D42992" w14:paraId="7D404103"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a) </w:t>
            </w:r>
            <w:proofErr w:type="spellStart"/>
            <w:r>
              <w:rPr>
                <w:rFonts w:ascii="Times New Roman" w:hAnsi="Times New Roman" w:cs="Times New Roman"/>
                <w:color w:val="000000" w:themeColor="text1"/>
                <w:sz w:val="24"/>
                <w:szCs w:val="24"/>
                <w:lang w:val="en-US"/>
              </w:rPr>
              <w:t>Derybos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gali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būti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vykdomos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dėl</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visų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Tiekėjo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Pasiūlyme</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nurodyto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perkamo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objekto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charakteristikų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įskaitant</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kainą</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neatitikimus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Techninei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specifikacijai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bei</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Pirkimo</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sąlygų</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išskyrus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sąlygas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kurios</w:t>
            </w:r>
            <w:proofErr w:type="spellEnd"/>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nurodomos</w:t>
            </w:r>
            <w:proofErr w:type="spellEnd"/>
            <w:r>
              <w:rPr>
                <w:rFonts w:ascii="Times New Roman" w:hAnsi="Times New Roman" w:cs="Times New Roman"/>
                <w:color w:val="000000" w:themeColor="text1"/>
                <w:sz w:val="24"/>
                <w:szCs w:val="24"/>
                <w:lang w:val="en-US"/>
              </w:rPr>
              <w:t xml:space="preserve"> b </w:t>
            </w:r>
            <w:proofErr w:type="spellStart"/>
            <w:r>
              <w:rPr>
                <w:rFonts w:ascii="Times New Roman" w:hAnsi="Times New Roman" w:cs="Times New Roman"/>
                <w:color w:val="000000" w:themeColor="text1"/>
                <w:sz w:val="24"/>
                <w:szCs w:val="24"/>
                <w:lang w:val="en-US"/>
              </w:rPr>
              <w:t>punkte</w:t>
            </w:r>
            <w:proofErr w:type="spellEnd"/>
            <w:r>
              <w:rPr>
                <w:rFonts w:ascii="Times New Roman" w:hAnsi="Times New Roman" w:cs="Times New Roman"/>
                <w:color w:val="000000" w:themeColor="text1"/>
                <w:sz w:val="24"/>
                <w:szCs w:val="24"/>
                <w:lang w:val="en-US"/>
              </w:rPr>
              <w:t>.</w:t>
            </w:r>
          </w:p>
          <w:p w:rsidR="00C7305F" w:rsidRDefault="00D42992" w14:paraId="250B111E"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b) </w:t>
            </w:r>
            <w:r>
              <w:rPr>
                <w:rFonts w:ascii="Times New Roman" w:hAnsi="Times New Roman" w:cs="Times New Roman"/>
                <w:sz w:val="24"/>
                <w:szCs w:val="24"/>
              </w:rPr>
              <w:t xml:space="preserve">Nesiderama dėl Pasiūlymo vertinimo kriterijų ir tvarkos, kainodaros, galutinio Derybų rezultato, užfiksuoto Galutiniuose pasiūlymuose, Sutarčiai taikomos teisės, mokėjimo valiutos, pretenzijų / ginčų nagrinėjimo tvarkos sąlygų, taip pat Derybų metu negalės būti keičiamos esminės Pirkimo dokumentų sąlygos nurodytos </w:t>
            </w:r>
            <w:proofErr w:type="spellStart"/>
            <w:r>
              <w:rPr>
                <w:rFonts w:ascii="Times New Roman" w:hAnsi="Times New Roman" w:cs="Times New Roman"/>
                <w:sz w:val="24"/>
                <w:szCs w:val="24"/>
              </w:rPr>
              <w:t>SPS</w:t>
            </w:r>
            <w:proofErr w:type="spellEnd"/>
            <w:r>
              <w:rPr>
                <w:rFonts w:ascii="Times New Roman" w:hAnsi="Times New Roman" w:cs="Times New Roman"/>
                <w:sz w:val="24"/>
                <w:szCs w:val="24"/>
              </w:rPr>
              <w:t xml:space="preserve"> 1 dalyje.  </w:t>
            </w:r>
          </w:p>
        </w:tc>
        <w:tc>
          <w:tcPr>
            <w:tcW w:w="4815" w:type="dxa"/>
          </w:tcPr>
          <w:p w:rsidR="00C7305F" w:rsidRDefault="00D42992" w14:paraId="349C7DA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12.2. </w:t>
            </w:r>
            <w:r>
              <w:rPr>
                <w:rFonts w:ascii="Times New Roman" w:hAnsi="Times New Roman"/>
                <w:color w:val="000000" w:themeColor="text1"/>
                <w:sz w:val="24"/>
                <w:szCs w:val="24"/>
                <w:lang w:val="en-US"/>
              </w:rPr>
              <w:t xml:space="preserve">Details of what will be negotiated are set out in Part 1 of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w:t>
            </w:r>
          </w:p>
          <w:p w:rsidR="00C7305F" w:rsidRDefault="00D42992" w14:paraId="728D034C" w14:textId="77777777">
            <w:pPr>
              <w:pStyle w:val="NoSpacing"/>
              <w:spacing w:line="240" w:lineRule="atLeast"/>
              <w:ind w:right="142"/>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12.1.1. </w:t>
            </w:r>
            <w:r>
              <w:rPr>
                <w:rFonts w:ascii="Times New Roman" w:hAnsi="Times New Roman"/>
                <w:b/>
                <w:bCs/>
                <w:sz w:val="24"/>
                <w:szCs w:val="24"/>
                <w:lang w:val="en-US"/>
              </w:rPr>
              <w:t>When negotiating a Supplier’s Tender:</w:t>
            </w:r>
          </w:p>
          <w:p w:rsidR="00C7305F" w:rsidRDefault="00D42992" w14:paraId="26C46B14" w14:textId="77777777">
            <w:pPr>
              <w:pStyle w:val="NoSpacing"/>
              <w:spacing w:line="240" w:lineRule="atLeast"/>
              <w:ind w:right="142"/>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spellStart"/>
            <w:r>
              <w:rPr>
                <w:rFonts w:ascii="Times New Roman" w:hAnsi="Times New Roman"/>
                <w:sz w:val="24"/>
                <w:szCs w:val="24"/>
              </w:rPr>
              <w:t>Negotiations</w:t>
            </w:r>
            <w:proofErr w:type="spellEnd"/>
            <w:r>
              <w:rPr>
                <w:rFonts w:ascii="Times New Roman" w:hAnsi="Times New Roman"/>
                <w:sz w:val="24"/>
                <w:szCs w:val="24"/>
              </w:rPr>
              <w:t xml:space="preserve"> </w:t>
            </w:r>
            <w:proofErr w:type="spellStart"/>
            <w:r>
              <w:rPr>
                <w:rFonts w:ascii="Times New Roman" w:hAnsi="Times New Roman"/>
                <w:sz w:val="24"/>
                <w:szCs w:val="24"/>
              </w:rPr>
              <w:t>shall</w:t>
            </w:r>
            <w:proofErr w:type="spellEnd"/>
            <w:r>
              <w:rPr>
                <w:rFonts w:ascii="Times New Roman" w:hAnsi="Times New Roman"/>
                <w:sz w:val="24"/>
                <w:szCs w:val="24"/>
              </w:rPr>
              <w:t xml:space="preserve"> be </w:t>
            </w:r>
            <w:proofErr w:type="spellStart"/>
            <w:r>
              <w:rPr>
                <w:rFonts w:ascii="Times New Roman" w:hAnsi="Times New Roman"/>
                <w:sz w:val="24"/>
                <w:szCs w:val="24"/>
              </w:rPr>
              <w:t>conducted</w:t>
            </w:r>
            <w:proofErr w:type="spellEnd"/>
            <w:r>
              <w:rPr>
                <w:rFonts w:ascii="Times New Roman" w:hAnsi="Times New Roman"/>
                <w:sz w:val="24"/>
                <w:szCs w:val="24"/>
              </w:rPr>
              <w:t xml:space="preserve"> </w:t>
            </w:r>
            <w:proofErr w:type="spellStart"/>
            <w:r>
              <w:rPr>
                <w:rFonts w:ascii="Times New Roman" w:hAnsi="Times New Roman"/>
                <w:sz w:val="24"/>
                <w:szCs w:val="24"/>
              </w:rPr>
              <w:t>in</w:t>
            </w:r>
            <w:proofErr w:type="spellEnd"/>
            <w:r>
              <w:rPr>
                <w:rFonts w:ascii="Times New Roman" w:hAnsi="Times New Roman"/>
                <w:sz w:val="24"/>
                <w:szCs w:val="24"/>
              </w:rPr>
              <w:t xml:space="preserve"> </w:t>
            </w:r>
            <w:proofErr w:type="spellStart"/>
            <w:r>
              <w:rPr>
                <w:rFonts w:ascii="Times New Roman" w:hAnsi="Times New Roman"/>
                <w:sz w:val="24"/>
                <w:szCs w:val="24"/>
              </w:rPr>
              <w:t>respect</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any</w:t>
            </w:r>
            <w:proofErr w:type="spellEnd"/>
            <w:r>
              <w:rPr>
                <w:rFonts w:ascii="Times New Roman" w:hAnsi="Times New Roman"/>
                <w:sz w:val="24"/>
                <w:szCs w:val="24"/>
              </w:rPr>
              <w:t xml:space="preserve"> </w:t>
            </w:r>
            <w:proofErr w:type="spellStart"/>
            <w:r>
              <w:rPr>
                <w:rFonts w:ascii="Times New Roman" w:hAnsi="Times New Roman"/>
                <w:sz w:val="24"/>
                <w:szCs w:val="24"/>
              </w:rPr>
              <w:t>non-conformity</w:t>
            </w:r>
            <w:proofErr w:type="spellEnd"/>
            <w:r>
              <w:rPr>
                <w:rFonts w:ascii="Times New Roman" w:hAnsi="Times New Roman"/>
                <w:sz w:val="24"/>
                <w:szCs w:val="24"/>
              </w:rPr>
              <w:t xml:space="preserve"> </w:t>
            </w:r>
            <w:proofErr w:type="spellStart"/>
            <w:r>
              <w:rPr>
                <w:rFonts w:ascii="Times New Roman" w:hAnsi="Times New Roman"/>
                <w:sz w:val="24"/>
                <w:szCs w:val="24"/>
              </w:rPr>
              <w:t>with</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Technical</w:t>
            </w:r>
            <w:proofErr w:type="spellEnd"/>
            <w:r>
              <w:rPr>
                <w:rFonts w:ascii="Times New Roman" w:hAnsi="Times New Roman"/>
                <w:sz w:val="24"/>
                <w:szCs w:val="24"/>
              </w:rPr>
              <w:t xml:space="preserve"> </w:t>
            </w:r>
            <w:proofErr w:type="spellStart"/>
            <w:r>
              <w:rPr>
                <w:rFonts w:ascii="Times New Roman" w:hAnsi="Times New Roman"/>
                <w:sz w:val="24"/>
                <w:szCs w:val="24"/>
              </w:rPr>
              <w:t>Specification</w:t>
            </w:r>
            <w:proofErr w:type="spellEnd"/>
            <w:r>
              <w:rPr>
                <w:rFonts w:ascii="Times New Roman" w:hAnsi="Times New Roman"/>
                <w:sz w:val="24"/>
                <w:szCs w:val="24"/>
              </w:rPr>
              <w:t xml:space="preserve"> </w:t>
            </w:r>
            <w:proofErr w:type="spellStart"/>
            <w:r>
              <w:rPr>
                <w:rFonts w:ascii="Times New Roman" w:hAnsi="Times New Roman"/>
                <w:sz w:val="24"/>
                <w:szCs w:val="24"/>
              </w:rPr>
              <w:t>in</w:t>
            </w:r>
            <w:proofErr w:type="spellEnd"/>
            <w:r>
              <w:rPr>
                <w:rFonts w:ascii="Times New Roman" w:hAnsi="Times New Roman"/>
                <w:sz w:val="24"/>
                <w:szCs w:val="24"/>
              </w:rPr>
              <w:t xml:space="preserve"> </w:t>
            </w:r>
            <w:proofErr w:type="spellStart"/>
            <w:r>
              <w:rPr>
                <w:rFonts w:ascii="Times New Roman" w:hAnsi="Times New Roman"/>
                <w:sz w:val="24"/>
                <w:szCs w:val="24"/>
              </w:rPr>
              <w:t>respect</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all</w:t>
            </w:r>
            <w:proofErr w:type="spellEnd"/>
            <w:r>
              <w:rPr>
                <w:rFonts w:ascii="Times New Roman" w:hAnsi="Times New Roman"/>
                <w:sz w:val="24"/>
                <w:szCs w:val="24"/>
              </w:rPr>
              <w:t xml:space="preserve"> </w:t>
            </w:r>
            <w:proofErr w:type="spellStart"/>
            <w:r>
              <w:rPr>
                <w:rFonts w:ascii="Times New Roman" w:hAnsi="Times New Roman"/>
                <w:sz w:val="24"/>
                <w:szCs w:val="24"/>
              </w:rPr>
              <w:t>characteristics</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object</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procurement</w:t>
            </w:r>
            <w:proofErr w:type="spellEnd"/>
            <w:r>
              <w:rPr>
                <w:rFonts w:ascii="Times New Roman" w:hAnsi="Times New Roman"/>
                <w:sz w:val="24"/>
                <w:szCs w:val="24"/>
              </w:rPr>
              <w:t xml:space="preserve">, </w:t>
            </w:r>
            <w:proofErr w:type="spellStart"/>
            <w:r>
              <w:rPr>
                <w:rFonts w:ascii="Times New Roman" w:hAnsi="Times New Roman"/>
                <w:sz w:val="24"/>
                <w:szCs w:val="24"/>
              </w:rPr>
              <w:t>including</w:t>
            </w:r>
            <w:proofErr w:type="spellEnd"/>
            <w:r>
              <w:rPr>
                <w:rFonts w:ascii="Times New Roman" w:hAnsi="Times New Roman"/>
                <w:sz w:val="24"/>
                <w:szCs w:val="24"/>
              </w:rPr>
              <w:t xml:space="preserve"> </w:t>
            </w:r>
            <w:proofErr w:type="spellStart"/>
            <w:r>
              <w:rPr>
                <w:rFonts w:ascii="Times New Roman" w:hAnsi="Times New Roman"/>
                <w:sz w:val="24"/>
                <w:szCs w:val="24"/>
              </w:rPr>
              <w:t>price</w:t>
            </w:r>
            <w:proofErr w:type="spellEnd"/>
            <w:r>
              <w:rPr>
                <w:rFonts w:ascii="Times New Roman" w:hAnsi="Times New Roman"/>
                <w:sz w:val="24"/>
                <w:szCs w:val="24"/>
              </w:rPr>
              <w:t xml:space="preserve">, </w:t>
            </w:r>
            <w:proofErr w:type="spellStart"/>
            <w:r>
              <w:rPr>
                <w:rFonts w:ascii="Times New Roman" w:hAnsi="Times New Roman"/>
                <w:sz w:val="24"/>
                <w:szCs w:val="24"/>
              </w:rPr>
              <w:t>set</w:t>
            </w:r>
            <w:proofErr w:type="spellEnd"/>
            <w:r>
              <w:rPr>
                <w:rFonts w:ascii="Times New Roman" w:hAnsi="Times New Roman"/>
                <w:sz w:val="24"/>
                <w:szCs w:val="24"/>
              </w:rPr>
              <w:t xml:space="preserve"> </w:t>
            </w:r>
            <w:proofErr w:type="spellStart"/>
            <w:r>
              <w:rPr>
                <w:rFonts w:ascii="Times New Roman" w:hAnsi="Times New Roman"/>
                <w:sz w:val="24"/>
                <w:szCs w:val="24"/>
              </w:rPr>
              <w:t>out</w:t>
            </w:r>
            <w:proofErr w:type="spellEnd"/>
            <w:r>
              <w:rPr>
                <w:rFonts w:ascii="Times New Roman" w:hAnsi="Times New Roman"/>
                <w:sz w:val="24"/>
                <w:szCs w:val="24"/>
              </w:rPr>
              <w:t xml:space="preserve"> </w:t>
            </w:r>
            <w:proofErr w:type="spellStart"/>
            <w:r>
              <w:rPr>
                <w:rFonts w:ascii="Times New Roman" w:hAnsi="Times New Roman"/>
                <w:sz w:val="24"/>
                <w:szCs w:val="24"/>
              </w:rPr>
              <w:t>in</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Supplier</w:t>
            </w:r>
            <w:proofErr w:type="spellEnd"/>
            <w:r>
              <w:rPr>
                <w:rFonts w:ascii="Times New Roman" w:hAnsi="Times New Roman"/>
                <w:sz w:val="24"/>
                <w:szCs w:val="24"/>
                <w:lang w:val="en-US"/>
              </w:rPr>
              <w:t>’</w:t>
            </w:r>
            <w:r>
              <w:rPr>
                <w:rFonts w:ascii="Times New Roman" w:hAnsi="Times New Roman"/>
                <w:sz w:val="24"/>
                <w:szCs w:val="24"/>
              </w:rPr>
              <w:t xml:space="preserve">s </w:t>
            </w:r>
            <w:proofErr w:type="spellStart"/>
            <w:r>
              <w:rPr>
                <w:rFonts w:ascii="Times New Roman" w:hAnsi="Times New Roman"/>
                <w:sz w:val="24"/>
                <w:szCs w:val="24"/>
              </w:rPr>
              <w:t>Tender</w:t>
            </w:r>
            <w:proofErr w:type="spellEnd"/>
            <w:r>
              <w:rPr>
                <w:rFonts w:ascii="Times New Roman" w:hAnsi="Times New Roman"/>
                <w:sz w:val="24"/>
                <w:szCs w:val="24"/>
              </w:rPr>
              <w:t xml:space="preserve">, </w:t>
            </w:r>
            <w:proofErr w:type="spellStart"/>
            <w:r>
              <w:rPr>
                <w:rFonts w:ascii="Times New Roman" w:hAnsi="Times New Roman"/>
                <w:sz w:val="24"/>
                <w:szCs w:val="24"/>
              </w:rPr>
              <w:t>except</w:t>
            </w:r>
            <w:proofErr w:type="spellEnd"/>
            <w:r>
              <w:rPr>
                <w:rFonts w:ascii="Times New Roman" w:hAnsi="Times New Roman"/>
                <w:sz w:val="24"/>
                <w:szCs w:val="24"/>
              </w:rPr>
              <w:t xml:space="preserve"> </w:t>
            </w:r>
            <w:proofErr w:type="spellStart"/>
            <w:r>
              <w:rPr>
                <w:rFonts w:ascii="Times New Roman" w:hAnsi="Times New Roman"/>
                <w:sz w:val="24"/>
                <w:szCs w:val="24"/>
              </w:rPr>
              <w:t>for</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conditions</w:t>
            </w:r>
            <w:proofErr w:type="spellEnd"/>
            <w:r>
              <w:rPr>
                <w:rFonts w:ascii="Times New Roman" w:hAnsi="Times New Roman"/>
                <w:sz w:val="24"/>
                <w:szCs w:val="24"/>
              </w:rPr>
              <w:t xml:space="preserve"> </w:t>
            </w:r>
            <w:proofErr w:type="spellStart"/>
            <w:r>
              <w:rPr>
                <w:rFonts w:ascii="Times New Roman" w:hAnsi="Times New Roman"/>
                <w:sz w:val="24"/>
                <w:szCs w:val="24"/>
              </w:rPr>
              <w:t>referred</w:t>
            </w:r>
            <w:proofErr w:type="spellEnd"/>
            <w:r>
              <w:rPr>
                <w:rFonts w:ascii="Times New Roman" w:hAnsi="Times New Roman"/>
                <w:sz w:val="24"/>
                <w:szCs w:val="24"/>
              </w:rPr>
              <w:t xml:space="preserve"> to </w:t>
            </w:r>
            <w:proofErr w:type="spellStart"/>
            <w:r>
              <w:rPr>
                <w:rFonts w:ascii="Times New Roman" w:hAnsi="Times New Roman"/>
                <w:sz w:val="24"/>
                <w:szCs w:val="24"/>
              </w:rPr>
              <w:t>in</w:t>
            </w:r>
            <w:proofErr w:type="spellEnd"/>
            <w:r>
              <w:rPr>
                <w:rFonts w:ascii="Times New Roman" w:hAnsi="Times New Roman"/>
                <w:sz w:val="24"/>
                <w:szCs w:val="24"/>
              </w:rPr>
              <w:t xml:space="preserve"> </w:t>
            </w:r>
            <w:proofErr w:type="spellStart"/>
            <w:r>
              <w:rPr>
                <w:rFonts w:ascii="Times New Roman" w:hAnsi="Times New Roman"/>
                <w:sz w:val="24"/>
                <w:szCs w:val="24"/>
              </w:rPr>
              <w:t>clause</w:t>
            </w:r>
            <w:proofErr w:type="spellEnd"/>
            <w:r>
              <w:rPr>
                <w:rFonts w:ascii="Times New Roman" w:hAnsi="Times New Roman"/>
                <w:sz w:val="24"/>
                <w:szCs w:val="24"/>
              </w:rPr>
              <w:t xml:space="preserve"> b.</w:t>
            </w:r>
          </w:p>
          <w:p w:rsidR="00C7305F" w:rsidRDefault="00D42992" w14:paraId="584CAA77" w14:textId="77777777">
            <w:pPr>
              <w:pStyle w:val="NoSpacing"/>
              <w:spacing w:line="240" w:lineRule="atLeast"/>
              <w:ind w:right="142"/>
              <w:rPr>
                <w:rFonts w:ascii="Times New Roman" w:hAnsi="Times New Roman" w:cs="Times New Roman"/>
                <w:sz w:val="24"/>
                <w:szCs w:val="24"/>
              </w:rPr>
            </w:pPr>
            <w:r>
              <w:rPr>
                <w:rFonts w:ascii="Times New Roman" w:hAnsi="Times New Roman" w:cs="Times New Roman"/>
                <w:color w:val="000000" w:themeColor="text1"/>
                <w:sz w:val="24"/>
                <w:szCs w:val="24"/>
                <w:lang w:val="en-US"/>
              </w:rPr>
              <w:t xml:space="preserve">b)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terms</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conditions</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Procurement</w:t>
            </w:r>
            <w:proofErr w:type="spellEnd"/>
            <w:r>
              <w:rPr>
                <w:rFonts w:ascii="Times New Roman" w:hAnsi="Times New Roman"/>
                <w:sz w:val="24"/>
                <w:szCs w:val="24"/>
              </w:rPr>
              <w:t xml:space="preserve">, </w:t>
            </w:r>
            <w:proofErr w:type="spellStart"/>
            <w:r>
              <w:rPr>
                <w:rFonts w:ascii="Times New Roman" w:hAnsi="Times New Roman"/>
                <w:sz w:val="24"/>
                <w:szCs w:val="24"/>
              </w:rPr>
              <w:t>including</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Technical</w:t>
            </w:r>
            <w:proofErr w:type="spellEnd"/>
            <w:r>
              <w:rPr>
                <w:rFonts w:ascii="Times New Roman" w:hAnsi="Times New Roman"/>
                <w:sz w:val="24"/>
                <w:szCs w:val="24"/>
              </w:rPr>
              <w:t xml:space="preserve"> </w:t>
            </w:r>
            <w:proofErr w:type="spellStart"/>
            <w:r>
              <w:rPr>
                <w:rFonts w:ascii="Times New Roman" w:hAnsi="Times New Roman"/>
                <w:sz w:val="24"/>
                <w:szCs w:val="24"/>
              </w:rPr>
              <w:t>Specification</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criteria</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procedure</w:t>
            </w:r>
            <w:proofErr w:type="spellEnd"/>
            <w:r>
              <w:rPr>
                <w:rFonts w:ascii="Times New Roman" w:hAnsi="Times New Roman"/>
                <w:sz w:val="24"/>
                <w:szCs w:val="24"/>
              </w:rPr>
              <w:t xml:space="preserve"> </w:t>
            </w:r>
            <w:proofErr w:type="spellStart"/>
            <w:r>
              <w:rPr>
                <w:rFonts w:ascii="Times New Roman" w:hAnsi="Times New Roman"/>
                <w:sz w:val="24"/>
                <w:szCs w:val="24"/>
              </w:rPr>
              <w:t>for</w:t>
            </w:r>
            <w:proofErr w:type="spellEnd"/>
            <w:r>
              <w:rPr>
                <w:rFonts w:ascii="Times New Roman" w:hAnsi="Times New Roman"/>
                <w:sz w:val="24"/>
                <w:szCs w:val="24"/>
              </w:rPr>
              <w:t xml:space="preserve"> </w:t>
            </w:r>
            <w:proofErr w:type="spellStart"/>
            <w:r>
              <w:rPr>
                <w:rFonts w:ascii="Times New Roman" w:hAnsi="Times New Roman"/>
                <w:sz w:val="24"/>
                <w:szCs w:val="24"/>
              </w:rPr>
              <w:t>evaluating</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Tender</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pricing</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final</w:t>
            </w:r>
            <w:proofErr w:type="spellEnd"/>
            <w:r>
              <w:rPr>
                <w:rFonts w:ascii="Times New Roman" w:hAnsi="Times New Roman"/>
                <w:sz w:val="24"/>
                <w:szCs w:val="24"/>
              </w:rPr>
              <w:t xml:space="preserve"> </w:t>
            </w:r>
            <w:proofErr w:type="spellStart"/>
            <w:r>
              <w:rPr>
                <w:rFonts w:ascii="Times New Roman" w:hAnsi="Times New Roman"/>
                <w:sz w:val="24"/>
                <w:szCs w:val="24"/>
              </w:rPr>
              <w:t>outcome</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Negotiations</w:t>
            </w:r>
            <w:proofErr w:type="spellEnd"/>
            <w:r>
              <w:rPr>
                <w:rFonts w:ascii="Times New Roman" w:hAnsi="Times New Roman"/>
                <w:sz w:val="24"/>
                <w:szCs w:val="24"/>
              </w:rPr>
              <w:t xml:space="preserve"> </w:t>
            </w:r>
            <w:proofErr w:type="spellStart"/>
            <w:r>
              <w:rPr>
                <w:rFonts w:ascii="Times New Roman" w:hAnsi="Times New Roman"/>
                <w:sz w:val="24"/>
                <w:szCs w:val="24"/>
              </w:rPr>
              <w:t>as</w:t>
            </w:r>
            <w:proofErr w:type="spellEnd"/>
            <w:r>
              <w:rPr>
                <w:rFonts w:ascii="Times New Roman" w:hAnsi="Times New Roman"/>
                <w:sz w:val="24"/>
                <w:szCs w:val="24"/>
              </w:rPr>
              <w:t xml:space="preserve"> </w:t>
            </w:r>
            <w:proofErr w:type="spellStart"/>
            <w:r>
              <w:rPr>
                <w:rFonts w:ascii="Times New Roman" w:hAnsi="Times New Roman"/>
                <w:sz w:val="24"/>
                <w:szCs w:val="24"/>
              </w:rPr>
              <w:t>recorded</w:t>
            </w:r>
            <w:proofErr w:type="spellEnd"/>
            <w:r>
              <w:rPr>
                <w:rFonts w:ascii="Times New Roman" w:hAnsi="Times New Roman"/>
                <w:sz w:val="24"/>
                <w:szCs w:val="24"/>
              </w:rPr>
              <w:t xml:space="preserve"> </w:t>
            </w:r>
            <w:proofErr w:type="spellStart"/>
            <w:r>
              <w:rPr>
                <w:rFonts w:ascii="Times New Roman" w:hAnsi="Times New Roman"/>
                <w:sz w:val="24"/>
                <w:szCs w:val="24"/>
              </w:rPr>
              <w:t>in</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Final</w:t>
            </w:r>
            <w:proofErr w:type="spellEnd"/>
            <w:r>
              <w:rPr>
                <w:rFonts w:ascii="Times New Roman" w:hAnsi="Times New Roman"/>
                <w:sz w:val="24"/>
                <w:szCs w:val="24"/>
              </w:rPr>
              <w:t xml:space="preserve"> </w:t>
            </w:r>
            <w:proofErr w:type="spellStart"/>
            <w:r>
              <w:rPr>
                <w:rFonts w:ascii="Times New Roman" w:hAnsi="Times New Roman"/>
                <w:sz w:val="24"/>
                <w:szCs w:val="24"/>
              </w:rPr>
              <w:t>Tenders</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law</w:t>
            </w:r>
            <w:proofErr w:type="spellEnd"/>
            <w:r>
              <w:rPr>
                <w:rFonts w:ascii="Times New Roman" w:hAnsi="Times New Roman"/>
                <w:sz w:val="24"/>
                <w:szCs w:val="24"/>
              </w:rPr>
              <w:t xml:space="preserve"> </w:t>
            </w:r>
            <w:proofErr w:type="spellStart"/>
            <w:r>
              <w:rPr>
                <w:rFonts w:ascii="Times New Roman" w:hAnsi="Times New Roman"/>
                <w:sz w:val="24"/>
                <w:szCs w:val="24"/>
              </w:rPr>
              <w:t>applicable</w:t>
            </w:r>
            <w:proofErr w:type="spellEnd"/>
            <w:r>
              <w:rPr>
                <w:rFonts w:ascii="Times New Roman" w:hAnsi="Times New Roman"/>
                <w:sz w:val="24"/>
                <w:szCs w:val="24"/>
              </w:rPr>
              <w:t xml:space="preserve"> to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Contract</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currency</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payment</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terms</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conditions</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claims</w:t>
            </w:r>
            <w:proofErr w:type="spellEnd"/>
            <w:r>
              <w:rPr>
                <w:rFonts w:ascii="Times New Roman" w:hAnsi="Times New Roman"/>
                <w:sz w:val="24"/>
                <w:szCs w:val="24"/>
              </w:rPr>
              <w:t xml:space="preserve">/dispute </w:t>
            </w:r>
            <w:proofErr w:type="spellStart"/>
            <w:r>
              <w:rPr>
                <w:rFonts w:ascii="Times New Roman" w:hAnsi="Times New Roman"/>
                <w:sz w:val="24"/>
                <w:szCs w:val="24"/>
              </w:rPr>
              <w:t>procedure</w:t>
            </w:r>
            <w:proofErr w:type="spellEnd"/>
            <w:r>
              <w:rPr>
                <w:rFonts w:ascii="Times New Roman" w:hAnsi="Times New Roman"/>
                <w:sz w:val="24"/>
                <w:szCs w:val="24"/>
              </w:rPr>
              <w:t xml:space="preserve">, </w:t>
            </w:r>
            <w:proofErr w:type="spellStart"/>
            <w:r>
              <w:rPr>
                <w:rFonts w:ascii="Times New Roman" w:hAnsi="Times New Roman"/>
                <w:sz w:val="24"/>
                <w:szCs w:val="24"/>
              </w:rPr>
              <w:t>shall</w:t>
            </w:r>
            <w:proofErr w:type="spellEnd"/>
            <w:r>
              <w:rPr>
                <w:rFonts w:ascii="Times New Roman" w:hAnsi="Times New Roman"/>
                <w:sz w:val="24"/>
                <w:szCs w:val="24"/>
              </w:rPr>
              <w:t xml:space="preserve"> </w:t>
            </w:r>
            <w:proofErr w:type="spellStart"/>
            <w:r>
              <w:rPr>
                <w:rFonts w:ascii="Times New Roman" w:hAnsi="Times New Roman"/>
                <w:sz w:val="24"/>
                <w:szCs w:val="24"/>
              </w:rPr>
              <w:t>not</w:t>
            </w:r>
            <w:proofErr w:type="spellEnd"/>
            <w:r>
              <w:rPr>
                <w:rFonts w:ascii="Times New Roman" w:hAnsi="Times New Roman"/>
                <w:sz w:val="24"/>
                <w:szCs w:val="24"/>
              </w:rPr>
              <w:t xml:space="preserve"> be </w:t>
            </w:r>
            <w:proofErr w:type="spellStart"/>
            <w:r>
              <w:rPr>
                <w:rFonts w:ascii="Times New Roman" w:hAnsi="Times New Roman"/>
                <w:sz w:val="24"/>
                <w:szCs w:val="24"/>
              </w:rPr>
              <w:t>subject</w:t>
            </w:r>
            <w:proofErr w:type="spellEnd"/>
            <w:r>
              <w:rPr>
                <w:rFonts w:ascii="Times New Roman" w:hAnsi="Times New Roman"/>
                <w:sz w:val="24"/>
                <w:szCs w:val="24"/>
              </w:rPr>
              <w:t xml:space="preserve"> to </w:t>
            </w:r>
            <w:proofErr w:type="spellStart"/>
            <w:r>
              <w:rPr>
                <w:rFonts w:ascii="Times New Roman" w:hAnsi="Times New Roman"/>
                <w:sz w:val="24"/>
                <w:szCs w:val="24"/>
              </w:rPr>
              <w:t>negotiations</w:t>
            </w:r>
            <w:proofErr w:type="spellEnd"/>
            <w:r>
              <w:rPr>
                <w:rFonts w:ascii="Times New Roman" w:hAnsi="Times New Roman"/>
                <w:sz w:val="24"/>
                <w:szCs w:val="24"/>
              </w:rPr>
              <w:t>.</w:t>
            </w:r>
          </w:p>
          <w:p w:rsidR="00C7305F" w:rsidRDefault="00C7305F" w14:paraId="10348D05" w14:textId="77777777">
            <w:pPr>
              <w:pStyle w:val="NoSpacing"/>
              <w:spacing w:line="240" w:lineRule="atLeast"/>
              <w:ind w:right="142"/>
              <w:rPr>
                <w:rFonts w:ascii="Times New Roman" w:hAnsi="Times New Roman" w:cs="Times New Roman"/>
                <w:sz w:val="24"/>
                <w:szCs w:val="24"/>
              </w:rPr>
            </w:pPr>
          </w:p>
          <w:p w:rsidR="00C7305F" w:rsidRDefault="00D42992" w14:paraId="4B12C0F9" w14:textId="77777777">
            <w:pPr>
              <w:pStyle w:val="NoSpacing"/>
              <w:spacing w:line="240" w:lineRule="atLeast"/>
              <w:ind w:right="142"/>
              <w:rPr>
                <w:rFonts w:ascii="Times New Roman" w:hAnsi="Times New Roman" w:cs="Times New Roman"/>
                <w:b/>
                <w:bCs/>
                <w:sz w:val="24"/>
                <w:szCs w:val="24"/>
              </w:rPr>
            </w:pPr>
            <w:r>
              <w:rPr>
                <w:rFonts w:ascii="Times New Roman" w:hAnsi="Times New Roman" w:cs="Times New Roman"/>
                <w:b/>
                <w:bCs/>
                <w:sz w:val="24"/>
                <w:szCs w:val="24"/>
              </w:rPr>
              <w:t xml:space="preserve">12.1.2. </w:t>
            </w:r>
            <w:proofErr w:type="spellStart"/>
            <w:r>
              <w:rPr>
                <w:rFonts w:ascii="Times New Roman" w:hAnsi="Times New Roman"/>
                <w:b/>
                <w:bCs/>
                <w:sz w:val="24"/>
                <w:szCs w:val="24"/>
              </w:rPr>
              <w:t>When</w:t>
            </w:r>
            <w:proofErr w:type="spellEnd"/>
            <w:r>
              <w:rPr>
                <w:rFonts w:ascii="Times New Roman" w:hAnsi="Times New Roman"/>
                <w:b/>
                <w:bCs/>
                <w:sz w:val="24"/>
                <w:szCs w:val="24"/>
              </w:rPr>
              <w:t xml:space="preserve"> </w:t>
            </w:r>
            <w:proofErr w:type="spellStart"/>
            <w:r>
              <w:rPr>
                <w:rFonts w:ascii="Times New Roman" w:hAnsi="Times New Roman"/>
                <w:b/>
                <w:bCs/>
                <w:sz w:val="24"/>
                <w:szCs w:val="24"/>
              </w:rPr>
              <w:t>negotiating</w:t>
            </w:r>
            <w:proofErr w:type="spellEnd"/>
            <w:r>
              <w:rPr>
                <w:rFonts w:ascii="Times New Roman" w:hAnsi="Times New Roman"/>
                <w:b/>
                <w:bCs/>
                <w:sz w:val="24"/>
                <w:szCs w:val="24"/>
              </w:rPr>
              <w:t xml:space="preserve"> </w:t>
            </w:r>
            <w:proofErr w:type="spellStart"/>
            <w:r>
              <w:rPr>
                <w:rFonts w:ascii="Times New Roman" w:hAnsi="Times New Roman"/>
                <w:b/>
                <w:bCs/>
                <w:sz w:val="24"/>
                <w:szCs w:val="24"/>
              </w:rPr>
              <w:t>the</w:t>
            </w:r>
            <w:proofErr w:type="spellEnd"/>
            <w:r>
              <w:rPr>
                <w:rFonts w:ascii="Times New Roman" w:hAnsi="Times New Roman"/>
                <w:b/>
                <w:bCs/>
                <w:sz w:val="24"/>
                <w:szCs w:val="24"/>
              </w:rPr>
              <w:t xml:space="preserve"> </w:t>
            </w:r>
            <w:proofErr w:type="spellStart"/>
            <w:r>
              <w:rPr>
                <w:rFonts w:ascii="Times New Roman" w:hAnsi="Times New Roman"/>
                <w:b/>
                <w:bCs/>
                <w:sz w:val="24"/>
                <w:szCs w:val="24"/>
              </w:rPr>
              <w:t>Supplier</w:t>
            </w:r>
            <w:proofErr w:type="spellEnd"/>
            <w:r>
              <w:rPr>
                <w:rFonts w:ascii="Times New Roman" w:hAnsi="Times New Roman"/>
                <w:b/>
                <w:bCs/>
                <w:sz w:val="24"/>
                <w:szCs w:val="24"/>
                <w:lang w:val="en-US"/>
              </w:rPr>
              <w:t>’</w:t>
            </w:r>
            <w:r>
              <w:rPr>
                <w:rFonts w:ascii="Times New Roman" w:hAnsi="Times New Roman"/>
                <w:b/>
                <w:bCs/>
                <w:sz w:val="24"/>
                <w:szCs w:val="24"/>
              </w:rPr>
              <w:t xml:space="preserve">s </w:t>
            </w:r>
            <w:proofErr w:type="spellStart"/>
            <w:r>
              <w:rPr>
                <w:rFonts w:ascii="Times New Roman" w:hAnsi="Times New Roman"/>
                <w:b/>
                <w:bCs/>
                <w:sz w:val="24"/>
                <w:szCs w:val="24"/>
              </w:rPr>
              <w:t>Tender</w:t>
            </w:r>
            <w:proofErr w:type="spellEnd"/>
            <w:r>
              <w:rPr>
                <w:rFonts w:ascii="Times New Roman" w:hAnsi="Times New Roman"/>
                <w:b/>
                <w:bCs/>
                <w:sz w:val="24"/>
                <w:szCs w:val="24"/>
              </w:rPr>
              <w:t xml:space="preserve"> </w:t>
            </w:r>
            <w:proofErr w:type="spellStart"/>
            <w:r>
              <w:rPr>
                <w:rFonts w:ascii="Times New Roman" w:hAnsi="Times New Roman"/>
                <w:b/>
                <w:bCs/>
                <w:sz w:val="24"/>
                <w:szCs w:val="24"/>
              </w:rPr>
              <w:t>and</w:t>
            </w:r>
            <w:proofErr w:type="spellEnd"/>
            <w:r>
              <w:rPr>
                <w:rFonts w:ascii="Times New Roman" w:hAnsi="Times New Roman"/>
                <w:b/>
                <w:bCs/>
                <w:sz w:val="24"/>
                <w:szCs w:val="24"/>
              </w:rPr>
              <w:t xml:space="preserve"> </w:t>
            </w:r>
            <w:proofErr w:type="spellStart"/>
            <w:r>
              <w:rPr>
                <w:rFonts w:ascii="Times New Roman" w:hAnsi="Times New Roman"/>
                <w:b/>
                <w:bCs/>
                <w:sz w:val="24"/>
                <w:szCs w:val="24"/>
              </w:rPr>
              <w:t>the</w:t>
            </w:r>
            <w:proofErr w:type="spellEnd"/>
            <w:r>
              <w:rPr>
                <w:rFonts w:ascii="Times New Roman" w:hAnsi="Times New Roman"/>
                <w:b/>
                <w:bCs/>
                <w:sz w:val="24"/>
                <w:szCs w:val="24"/>
              </w:rPr>
              <w:t xml:space="preserve"> </w:t>
            </w:r>
            <w:proofErr w:type="spellStart"/>
            <w:r>
              <w:rPr>
                <w:rFonts w:ascii="Times New Roman" w:hAnsi="Times New Roman"/>
                <w:b/>
                <w:bCs/>
                <w:sz w:val="24"/>
                <w:szCs w:val="24"/>
              </w:rPr>
              <w:t>Procurement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Conditions</w:t>
            </w:r>
            <w:proofErr w:type="spellEnd"/>
            <w:r>
              <w:rPr>
                <w:rFonts w:ascii="Times New Roman" w:hAnsi="Times New Roman"/>
                <w:b/>
                <w:bCs/>
                <w:sz w:val="24"/>
                <w:szCs w:val="24"/>
              </w:rPr>
              <w:t>:</w:t>
            </w:r>
          </w:p>
          <w:p w:rsidR="00C7305F" w:rsidRDefault="00D42992" w14:paraId="2981E73A"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a) </w:t>
            </w:r>
            <w:r>
              <w:rPr>
                <w:rFonts w:ascii="Times New Roman" w:hAnsi="Times New Roman"/>
                <w:color w:val="000000" w:themeColor="text1"/>
                <w:sz w:val="24"/>
                <w:szCs w:val="24"/>
                <w:lang w:val="en-US"/>
              </w:rPr>
              <w:t xml:space="preserve">Negotiations may be conducted with respect to any non-conformity between the characteristics of the object to be procured, including price, with the Technical Specification and the Procurement Conditions set out in the Supplier’s Tender, </w:t>
            </w:r>
            <w:proofErr w:type="gramStart"/>
            <w:r>
              <w:rPr>
                <w:rFonts w:ascii="Times New Roman" w:hAnsi="Times New Roman"/>
                <w:color w:val="000000" w:themeColor="text1"/>
                <w:sz w:val="24"/>
                <w:szCs w:val="24"/>
                <w:lang w:val="en-US"/>
              </w:rPr>
              <w:t>with the exception of</w:t>
            </w:r>
            <w:proofErr w:type="gramEnd"/>
            <w:r>
              <w:rPr>
                <w:rFonts w:ascii="Times New Roman" w:hAnsi="Times New Roman"/>
                <w:color w:val="000000" w:themeColor="text1"/>
                <w:sz w:val="24"/>
                <w:szCs w:val="24"/>
                <w:lang w:val="en-US"/>
              </w:rPr>
              <w:t xml:space="preserve"> the conditions referred to in clause b.</w:t>
            </w:r>
          </w:p>
          <w:p w:rsidR="00C7305F" w:rsidRDefault="00D42992" w14:paraId="77905C9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b)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criteria</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procedure</w:t>
            </w:r>
            <w:proofErr w:type="spellEnd"/>
            <w:r>
              <w:rPr>
                <w:rFonts w:ascii="Times New Roman" w:hAnsi="Times New Roman"/>
                <w:sz w:val="24"/>
                <w:szCs w:val="24"/>
              </w:rPr>
              <w:t xml:space="preserve"> </w:t>
            </w:r>
            <w:proofErr w:type="spellStart"/>
            <w:r>
              <w:rPr>
                <w:rFonts w:ascii="Times New Roman" w:hAnsi="Times New Roman"/>
                <w:sz w:val="24"/>
                <w:szCs w:val="24"/>
              </w:rPr>
              <w:t>for</w:t>
            </w:r>
            <w:proofErr w:type="spellEnd"/>
            <w:r>
              <w:rPr>
                <w:rFonts w:ascii="Times New Roman" w:hAnsi="Times New Roman"/>
                <w:sz w:val="24"/>
                <w:szCs w:val="24"/>
              </w:rPr>
              <w:t xml:space="preserve"> </w:t>
            </w:r>
            <w:proofErr w:type="spellStart"/>
            <w:r>
              <w:rPr>
                <w:rFonts w:ascii="Times New Roman" w:hAnsi="Times New Roman"/>
                <w:sz w:val="24"/>
                <w:szCs w:val="24"/>
              </w:rPr>
              <w:t>evaluation</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Tender</w:t>
            </w:r>
            <w:proofErr w:type="spellEnd"/>
            <w:r>
              <w:rPr>
                <w:rFonts w:ascii="Times New Roman" w:hAnsi="Times New Roman"/>
                <w:sz w:val="24"/>
                <w:szCs w:val="24"/>
              </w:rPr>
              <w:t xml:space="preserve">, </w:t>
            </w:r>
            <w:proofErr w:type="spellStart"/>
            <w:r>
              <w:rPr>
                <w:rFonts w:ascii="Times New Roman" w:hAnsi="Times New Roman"/>
                <w:sz w:val="24"/>
                <w:szCs w:val="24"/>
              </w:rPr>
              <w:t>pricing</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final</w:t>
            </w:r>
            <w:proofErr w:type="spellEnd"/>
            <w:r>
              <w:rPr>
                <w:rFonts w:ascii="Times New Roman" w:hAnsi="Times New Roman"/>
                <w:sz w:val="24"/>
                <w:szCs w:val="24"/>
              </w:rPr>
              <w:t xml:space="preserve"> </w:t>
            </w:r>
            <w:proofErr w:type="spellStart"/>
            <w:r>
              <w:rPr>
                <w:rFonts w:ascii="Times New Roman" w:hAnsi="Times New Roman"/>
                <w:sz w:val="24"/>
                <w:szCs w:val="24"/>
              </w:rPr>
              <w:t>outcome</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Negotiations</w:t>
            </w:r>
            <w:proofErr w:type="spellEnd"/>
            <w:r>
              <w:rPr>
                <w:rFonts w:ascii="Times New Roman" w:hAnsi="Times New Roman"/>
                <w:sz w:val="24"/>
                <w:szCs w:val="24"/>
              </w:rPr>
              <w:t xml:space="preserve"> </w:t>
            </w:r>
            <w:proofErr w:type="spellStart"/>
            <w:r>
              <w:rPr>
                <w:rFonts w:ascii="Times New Roman" w:hAnsi="Times New Roman"/>
                <w:sz w:val="24"/>
                <w:szCs w:val="24"/>
              </w:rPr>
              <w:t>as</w:t>
            </w:r>
            <w:proofErr w:type="spellEnd"/>
            <w:r>
              <w:rPr>
                <w:rFonts w:ascii="Times New Roman" w:hAnsi="Times New Roman"/>
                <w:sz w:val="24"/>
                <w:szCs w:val="24"/>
              </w:rPr>
              <w:t xml:space="preserve"> </w:t>
            </w:r>
            <w:proofErr w:type="spellStart"/>
            <w:r>
              <w:rPr>
                <w:rFonts w:ascii="Times New Roman" w:hAnsi="Times New Roman"/>
                <w:sz w:val="24"/>
                <w:szCs w:val="24"/>
              </w:rPr>
              <w:t>recorded</w:t>
            </w:r>
            <w:proofErr w:type="spellEnd"/>
            <w:r>
              <w:rPr>
                <w:rFonts w:ascii="Times New Roman" w:hAnsi="Times New Roman"/>
                <w:sz w:val="24"/>
                <w:szCs w:val="24"/>
              </w:rPr>
              <w:t xml:space="preserve"> </w:t>
            </w:r>
            <w:proofErr w:type="spellStart"/>
            <w:r>
              <w:rPr>
                <w:rFonts w:ascii="Times New Roman" w:hAnsi="Times New Roman"/>
                <w:sz w:val="24"/>
                <w:szCs w:val="24"/>
              </w:rPr>
              <w:t>in</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Final</w:t>
            </w:r>
            <w:proofErr w:type="spellEnd"/>
            <w:r>
              <w:rPr>
                <w:rFonts w:ascii="Times New Roman" w:hAnsi="Times New Roman"/>
                <w:sz w:val="24"/>
                <w:szCs w:val="24"/>
              </w:rPr>
              <w:t xml:space="preserve"> </w:t>
            </w:r>
            <w:proofErr w:type="spellStart"/>
            <w:r>
              <w:rPr>
                <w:rFonts w:ascii="Times New Roman" w:hAnsi="Times New Roman"/>
                <w:sz w:val="24"/>
                <w:szCs w:val="24"/>
              </w:rPr>
              <w:t>Tenders</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law</w:t>
            </w:r>
            <w:proofErr w:type="spellEnd"/>
            <w:r>
              <w:rPr>
                <w:rFonts w:ascii="Times New Roman" w:hAnsi="Times New Roman"/>
                <w:sz w:val="24"/>
                <w:szCs w:val="24"/>
              </w:rPr>
              <w:t xml:space="preserve"> </w:t>
            </w:r>
            <w:proofErr w:type="spellStart"/>
            <w:r>
              <w:rPr>
                <w:rFonts w:ascii="Times New Roman" w:hAnsi="Times New Roman"/>
                <w:sz w:val="24"/>
                <w:szCs w:val="24"/>
              </w:rPr>
              <w:t>applicable</w:t>
            </w:r>
            <w:proofErr w:type="spellEnd"/>
            <w:r>
              <w:rPr>
                <w:rFonts w:ascii="Times New Roman" w:hAnsi="Times New Roman"/>
                <w:sz w:val="24"/>
                <w:szCs w:val="24"/>
              </w:rPr>
              <w:t xml:space="preserve"> to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Contract</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currency</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payment</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terms</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conditions</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claims</w:t>
            </w:r>
            <w:proofErr w:type="spellEnd"/>
            <w:r>
              <w:rPr>
                <w:rFonts w:ascii="Times New Roman" w:hAnsi="Times New Roman"/>
                <w:sz w:val="24"/>
                <w:szCs w:val="24"/>
              </w:rPr>
              <w:t xml:space="preserve">/dispute </w:t>
            </w:r>
            <w:proofErr w:type="spellStart"/>
            <w:r>
              <w:rPr>
                <w:rFonts w:ascii="Times New Roman" w:hAnsi="Times New Roman"/>
                <w:sz w:val="24"/>
                <w:szCs w:val="24"/>
              </w:rPr>
              <w:t>procedure</w:t>
            </w:r>
            <w:proofErr w:type="spellEnd"/>
            <w:r>
              <w:rPr>
                <w:rFonts w:ascii="Times New Roman" w:hAnsi="Times New Roman"/>
                <w:sz w:val="24"/>
                <w:szCs w:val="24"/>
              </w:rPr>
              <w:t xml:space="preserve"> </w:t>
            </w:r>
            <w:proofErr w:type="spellStart"/>
            <w:r>
              <w:rPr>
                <w:rFonts w:ascii="Times New Roman" w:hAnsi="Times New Roman"/>
                <w:sz w:val="24"/>
                <w:szCs w:val="24"/>
              </w:rPr>
              <w:t>shall</w:t>
            </w:r>
            <w:proofErr w:type="spellEnd"/>
            <w:r>
              <w:rPr>
                <w:rFonts w:ascii="Times New Roman" w:hAnsi="Times New Roman"/>
                <w:sz w:val="24"/>
                <w:szCs w:val="24"/>
              </w:rPr>
              <w:t xml:space="preserve"> </w:t>
            </w:r>
            <w:proofErr w:type="spellStart"/>
            <w:r>
              <w:rPr>
                <w:rFonts w:ascii="Times New Roman" w:hAnsi="Times New Roman"/>
                <w:sz w:val="24"/>
                <w:szCs w:val="24"/>
              </w:rPr>
              <w:t>not</w:t>
            </w:r>
            <w:proofErr w:type="spellEnd"/>
            <w:r>
              <w:rPr>
                <w:rFonts w:ascii="Times New Roman" w:hAnsi="Times New Roman"/>
                <w:sz w:val="24"/>
                <w:szCs w:val="24"/>
              </w:rPr>
              <w:t xml:space="preserve"> be </w:t>
            </w:r>
            <w:proofErr w:type="spellStart"/>
            <w:r>
              <w:rPr>
                <w:rFonts w:ascii="Times New Roman" w:hAnsi="Times New Roman"/>
                <w:sz w:val="24"/>
                <w:szCs w:val="24"/>
              </w:rPr>
              <w:t>subject</w:t>
            </w:r>
            <w:proofErr w:type="spellEnd"/>
            <w:r>
              <w:rPr>
                <w:rFonts w:ascii="Times New Roman" w:hAnsi="Times New Roman"/>
                <w:sz w:val="24"/>
                <w:szCs w:val="24"/>
              </w:rPr>
              <w:t xml:space="preserve"> to </w:t>
            </w:r>
            <w:proofErr w:type="spellStart"/>
            <w:r>
              <w:rPr>
                <w:rFonts w:ascii="Times New Roman" w:hAnsi="Times New Roman"/>
                <w:sz w:val="24"/>
                <w:szCs w:val="24"/>
              </w:rPr>
              <w:t>negotiation</w:t>
            </w:r>
            <w:proofErr w:type="spellEnd"/>
            <w:r>
              <w:rPr>
                <w:rFonts w:ascii="Times New Roman" w:hAnsi="Times New Roman"/>
                <w:sz w:val="24"/>
                <w:szCs w:val="24"/>
              </w:rPr>
              <w:t xml:space="preserve">, </w:t>
            </w:r>
            <w:proofErr w:type="spellStart"/>
            <w:r>
              <w:rPr>
                <w:rFonts w:ascii="Times New Roman" w:hAnsi="Times New Roman"/>
                <w:sz w:val="24"/>
                <w:szCs w:val="24"/>
              </w:rPr>
              <w:t>nor</w:t>
            </w:r>
            <w:proofErr w:type="spellEnd"/>
            <w:r>
              <w:rPr>
                <w:rFonts w:ascii="Times New Roman" w:hAnsi="Times New Roman"/>
                <w:sz w:val="24"/>
                <w:szCs w:val="24"/>
              </w:rPr>
              <w:t xml:space="preserve"> </w:t>
            </w:r>
            <w:proofErr w:type="spellStart"/>
            <w:r>
              <w:rPr>
                <w:rFonts w:ascii="Times New Roman" w:hAnsi="Times New Roman"/>
                <w:sz w:val="24"/>
                <w:szCs w:val="24"/>
              </w:rPr>
              <w:t>shall</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Negotiations</w:t>
            </w:r>
            <w:proofErr w:type="spellEnd"/>
            <w:r>
              <w:rPr>
                <w:rFonts w:ascii="Times New Roman" w:hAnsi="Times New Roman"/>
                <w:sz w:val="24"/>
                <w:szCs w:val="24"/>
              </w:rPr>
              <w:t xml:space="preserve"> be </w:t>
            </w:r>
            <w:proofErr w:type="spellStart"/>
            <w:r>
              <w:rPr>
                <w:rFonts w:ascii="Times New Roman" w:hAnsi="Times New Roman"/>
                <w:sz w:val="24"/>
                <w:szCs w:val="24"/>
              </w:rPr>
              <w:t>subject</w:t>
            </w:r>
            <w:proofErr w:type="spellEnd"/>
            <w:r>
              <w:rPr>
                <w:rFonts w:ascii="Times New Roman" w:hAnsi="Times New Roman"/>
                <w:sz w:val="24"/>
                <w:szCs w:val="24"/>
              </w:rPr>
              <w:t xml:space="preserve"> to </w:t>
            </w:r>
            <w:proofErr w:type="spellStart"/>
            <w:r>
              <w:rPr>
                <w:rFonts w:ascii="Times New Roman" w:hAnsi="Times New Roman"/>
                <w:sz w:val="24"/>
                <w:szCs w:val="24"/>
              </w:rPr>
              <w:t>any</w:t>
            </w:r>
            <w:proofErr w:type="spellEnd"/>
            <w:r>
              <w:rPr>
                <w:rFonts w:ascii="Times New Roman" w:hAnsi="Times New Roman"/>
                <w:sz w:val="24"/>
                <w:szCs w:val="24"/>
              </w:rPr>
              <w:t xml:space="preserve"> </w:t>
            </w:r>
            <w:proofErr w:type="spellStart"/>
            <w:r>
              <w:rPr>
                <w:rFonts w:ascii="Times New Roman" w:hAnsi="Times New Roman"/>
                <w:sz w:val="24"/>
                <w:szCs w:val="24"/>
              </w:rPr>
              <w:t>modification</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substantive</w:t>
            </w:r>
            <w:proofErr w:type="spellEnd"/>
            <w:r>
              <w:rPr>
                <w:rFonts w:ascii="Times New Roman" w:hAnsi="Times New Roman"/>
                <w:sz w:val="24"/>
                <w:szCs w:val="24"/>
              </w:rPr>
              <w:t xml:space="preserve"> </w:t>
            </w:r>
            <w:proofErr w:type="spellStart"/>
            <w:r>
              <w:rPr>
                <w:rFonts w:ascii="Times New Roman" w:hAnsi="Times New Roman"/>
                <w:sz w:val="24"/>
                <w:szCs w:val="24"/>
              </w:rPr>
              <w:t>terms</w:t>
            </w:r>
            <w:proofErr w:type="spellEnd"/>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conditions</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Contract</w:t>
            </w:r>
            <w:proofErr w:type="spellEnd"/>
            <w:r>
              <w:rPr>
                <w:rFonts w:ascii="Times New Roman" w:hAnsi="Times New Roman"/>
                <w:sz w:val="24"/>
                <w:szCs w:val="24"/>
              </w:rPr>
              <w:t xml:space="preserve"> </w:t>
            </w:r>
            <w:proofErr w:type="spellStart"/>
            <w:r>
              <w:rPr>
                <w:rFonts w:ascii="Times New Roman" w:hAnsi="Times New Roman"/>
                <w:sz w:val="24"/>
                <w:szCs w:val="24"/>
              </w:rPr>
              <w:t>Documents</w:t>
            </w:r>
            <w:proofErr w:type="spellEnd"/>
            <w:r>
              <w:rPr>
                <w:rFonts w:ascii="Times New Roman" w:hAnsi="Times New Roman"/>
                <w:sz w:val="24"/>
                <w:szCs w:val="24"/>
              </w:rPr>
              <w:t xml:space="preserve"> </w:t>
            </w:r>
            <w:proofErr w:type="spellStart"/>
            <w:r>
              <w:rPr>
                <w:rFonts w:ascii="Times New Roman" w:hAnsi="Times New Roman"/>
                <w:sz w:val="24"/>
                <w:szCs w:val="24"/>
              </w:rPr>
              <w:t>as</w:t>
            </w:r>
            <w:proofErr w:type="spellEnd"/>
            <w:r>
              <w:rPr>
                <w:rFonts w:ascii="Times New Roman" w:hAnsi="Times New Roman"/>
                <w:sz w:val="24"/>
                <w:szCs w:val="24"/>
              </w:rPr>
              <w:t xml:space="preserve"> </w:t>
            </w:r>
            <w:proofErr w:type="spellStart"/>
            <w:r>
              <w:rPr>
                <w:rFonts w:ascii="Times New Roman" w:hAnsi="Times New Roman"/>
                <w:sz w:val="24"/>
                <w:szCs w:val="24"/>
              </w:rPr>
              <w:t>set</w:t>
            </w:r>
            <w:proofErr w:type="spellEnd"/>
            <w:r>
              <w:rPr>
                <w:rFonts w:ascii="Times New Roman" w:hAnsi="Times New Roman"/>
                <w:sz w:val="24"/>
                <w:szCs w:val="24"/>
              </w:rPr>
              <w:t xml:space="preserve"> </w:t>
            </w:r>
            <w:proofErr w:type="spellStart"/>
            <w:r>
              <w:rPr>
                <w:rFonts w:ascii="Times New Roman" w:hAnsi="Times New Roman"/>
                <w:sz w:val="24"/>
                <w:szCs w:val="24"/>
              </w:rPr>
              <w:t>out</w:t>
            </w:r>
            <w:proofErr w:type="spellEnd"/>
            <w:r>
              <w:rPr>
                <w:rFonts w:ascii="Times New Roman" w:hAnsi="Times New Roman"/>
                <w:sz w:val="24"/>
                <w:szCs w:val="24"/>
              </w:rPr>
              <w:t xml:space="preserve"> </w:t>
            </w:r>
            <w:proofErr w:type="spellStart"/>
            <w:r>
              <w:rPr>
                <w:rFonts w:ascii="Times New Roman" w:hAnsi="Times New Roman"/>
                <w:sz w:val="24"/>
                <w:szCs w:val="24"/>
              </w:rPr>
              <w:t>in</w:t>
            </w:r>
            <w:proofErr w:type="spellEnd"/>
            <w:r>
              <w:rPr>
                <w:rFonts w:ascii="Times New Roman" w:hAnsi="Times New Roman"/>
                <w:sz w:val="24"/>
                <w:szCs w:val="24"/>
              </w:rPr>
              <w:t xml:space="preserve"> </w:t>
            </w:r>
            <w:proofErr w:type="spellStart"/>
            <w:r>
              <w:rPr>
                <w:rFonts w:ascii="Times New Roman" w:hAnsi="Times New Roman"/>
                <w:sz w:val="24"/>
                <w:szCs w:val="24"/>
              </w:rPr>
              <w:t>Part</w:t>
            </w:r>
            <w:proofErr w:type="spellEnd"/>
            <w:r>
              <w:rPr>
                <w:rFonts w:ascii="Times New Roman" w:hAnsi="Times New Roman"/>
                <w:sz w:val="24"/>
                <w:szCs w:val="24"/>
              </w:rPr>
              <w:t xml:space="preserve"> 1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the</w:t>
            </w:r>
            <w:proofErr w:type="spellEnd"/>
            <w:r>
              <w:rPr>
                <w:rFonts w:ascii="Times New Roman" w:hAnsi="Times New Roman"/>
                <w:sz w:val="24"/>
                <w:szCs w:val="24"/>
              </w:rPr>
              <w:t xml:space="preserve"> </w:t>
            </w:r>
            <w:proofErr w:type="spellStart"/>
            <w:r>
              <w:rPr>
                <w:rFonts w:ascii="Times New Roman" w:hAnsi="Times New Roman"/>
                <w:sz w:val="24"/>
                <w:szCs w:val="24"/>
              </w:rPr>
              <w:t>SPC</w:t>
            </w:r>
            <w:proofErr w:type="spellEnd"/>
            <w:r>
              <w:rPr>
                <w:rFonts w:ascii="Times New Roman" w:hAnsi="Times New Roman"/>
                <w:sz w:val="24"/>
                <w:szCs w:val="24"/>
              </w:rPr>
              <w:t>.</w:t>
            </w:r>
            <w:r>
              <w:rPr>
                <w:rFonts w:ascii="Times New Roman" w:hAnsi="Times New Roman" w:cs="Times New Roman"/>
                <w:sz w:val="24"/>
                <w:szCs w:val="24"/>
              </w:rPr>
              <w:t xml:space="preserve">  </w:t>
            </w:r>
          </w:p>
        </w:tc>
      </w:tr>
      <w:tr w:rsidR="00C7305F" w14:paraId="25FBD613" w14:textId="77777777">
        <w:tc>
          <w:tcPr>
            <w:tcW w:w="4678" w:type="dxa"/>
          </w:tcPr>
          <w:p w:rsidR="00C7305F" w:rsidRDefault="00D42992" w14:paraId="4A2D56C5" w14:textId="77777777">
            <w:pPr>
              <w:pStyle w:val="ListParagraph"/>
              <w:widowControl w:val="0"/>
              <w:numPr>
                <w:ilvl w:val="1"/>
                <w:numId w:val="7"/>
              </w:numPr>
              <w:tabs>
                <w:tab w:val="left" w:pos="567"/>
              </w:tabs>
              <w:suppressAutoHyphens w:val="0"/>
              <w:spacing w:after="0" w:line="240" w:lineRule="auto"/>
              <w:ind w:left="567" w:hanging="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Derybos bus vykdomos tik su tais Tiekėjais, kurie pateiks Pirminį pasiūlymą Pirkime ir jis atitiks minimalius reikalavimus. Minimaliais reikalavimais laikomas Pasiūlymo pateikimas Pirkėjui pateikus užpildytą Pasiūlymo formą (Pasiūlymo parengimo ir pateikimo reikalavimai). </w:t>
            </w:r>
          </w:p>
        </w:tc>
        <w:tc>
          <w:tcPr>
            <w:tcW w:w="4815" w:type="dxa"/>
          </w:tcPr>
          <w:p w:rsidR="00C7305F" w:rsidRDefault="00D42992" w14:paraId="4866ACB1"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12.3. </w:t>
            </w:r>
            <w:r>
              <w:rPr>
                <w:rFonts w:ascii="Times New Roman" w:hAnsi="Times New Roman"/>
                <w:color w:val="000000" w:themeColor="text1"/>
                <w:sz w:val="24"/>
                <w:szCs w:val="24"/>
                <w:lang w:val="en-US"/>
              </w:rPr>
              <w:t>Negotiations will only be carried out with those Suppliers who submit an Initial Tender for the Procurement that meets the minimum requirements. The minimum requirements shall be deemed to be the submission of a Tender by the Purchaser of a completed Tender Form (Requirements for the Preparation and Submission of a Tender).</w:t>
            </w:r>
          </w:p>
        </w:tc>
      </w:tr>
      <w:tr w:rsidR="00C7305F" w14:paraId="6E9B47E0" w14:textId="77777777">
        <w:tc>
          <w:tcPr>
            <w:tcW w:w="4678" w:type="dxa"/>
          </w:tcPr>
          <w:p w:rsidR="00C7305F" w:rsidRDefault="00D42992" w14:paraId="49504D3A" w14:textId="77777777">
            <w:pPr>
              <w:pStyle w:val="ListParagraph"/>
              <w:widowControl w:val="0"/>
              <w:numPr>
                <w:ilvl w:val="1"/>
                <w:numId w:val="7"/>
              </w:numPr>
              <w:tabs>
                <w:tab w:val="left" w:pos="567"/>
              </w:tabs>
              <w:suppressAutoHyphens w:val="0"/>
              <w:spacing w:after="0" w:line="240" w:lineRule="auto"/>
              <w:ind w:left="567" w:hanging="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Derybos bus vykdomos iki kvietimo pateikti Galutinį pasiūlymą. Pirkėjas turi teisę vykdyti Derybas dėl Pirkimo dokumentų, t. y., keisti, taisyti ar pildyti Pirkimo dokumentus iki kvietimo teikti Galutinius pasiūlymus dienos išsiuntimo Tiekėjams dienos. </w:t>
            </w:r>
          </w:p>
        </w:tc>
        <w:tc>
          <w:tcPr>
            <w:tcW w:w="4815" w:type="dxa"/>
          </w:tcPr>
          <w:p w:rsidR="00C7305F" w:rsidRDefault="00D42992" w14:paraId="28AF77FF"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12.4. </w:t>
            </w:r>
            <w:r>
              <w:rPr>
                <w:rFonts w:ascii="Times New Roman" w:hAnsi="Times New Roman"/>
                <w:color w:val="000000" w:themeColor="text1"/>
                <w:sz w:val="24"/>
                <w:szCs w:val="24"/>
                <w:lang w:val="en-US"/>
              </w:rPr>
              <w:t>Negotiations will be carried out until the call for Final Tender. The Purchaser shall have the right to conduct Negotiations on the Procurement Documents, i.e. to amend, modify or supplement the Procurement Documents, up to the date of dispatch of the invitation to submit Final Tenders to Suppliers.</w:t>
            </w:r>
          </w:p>
        </w:tc>
      </w:tr>
      <w:tr w:rsidR="00C7305F" w14:paraId="2171BAFE" w14:textId="77777777">
        <w:tc>
          <w:tcPr>
            <w:tcW w:w="4678" w:type="dxa"/>
          </w:tcPr>
          <w:p w:rsidR="00C7305F" w:rsidRDefault="00D42992" w14:paraId="56215F33" w14:textId="77777777">
            <w:pPr>
              <w:pStyle w:val="ListParagraph"/>
              <w:widowControl w:val="0"/>
              <w:numPr>
                <w:ilvl w:val="1"/>
                <w:numId w:val="7"/>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bookmarkStart w:name="_Hlk96500810" w:id="22"/>
            <w:r>
              <w:rPr>
                <w:rFonts w:ascii="Times New Roman" w:hAnsi="Times New Roman" w:cs="Times New Roman"/>
                <w:sz w:val="24"/>
                <w:szCs w:val="24"/>
              </w:rPr>
              <w:t xml:space="preserve">Derybos bus vykdomos Derybų susitikimų metu ir (ar) konferencijos telefonu, ir (ar) elektroninėmis ryšio priemonėmis, ir (ar) priemonėmis, kuriomis vykdomas Pirkimas. Apie vykdymo būdą Tiekėjas bus informuotas su kvietimu dalyvauti Derybose. </w:t>
            </w:r>
          </w:p>
        </w:tc>
        <w:tc>
          <w:tcPr>
            <w:tcW w:w="4815" w:type="dxa"/>
          </w:tcPr>
          <w:p w:rsidR="00C7305F" w:rsidRDefault="00D42992" w14:paraId="594E070F"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12.5. </w:t>
            </w:r>
            <w:r>
              <w:rPr>
                <w:rFonts w:ascii="Times New Roman" w:hAnsi="Times New Roman"/>
                <w:color w:val="000000" w:themeColor="text1"/>
                <w:sz w:val="24"/>
                <w:szCs w:val="24"/>
                <w:lang w:val="en-US"/>
              </w:rPr>
              <w:t>Negotiations will be conducted during Negotiation Meetings and/or conferences by telephone and/or electronic means of communication and/or by means of the Procurement. The Supplier will be informed of the method of conduct by means of an Invitation to Negotiate.</w:t>
            </w:r>
          </w:p>
        </w:tc>
      </w:tr>
      <w:tr w:rsidR="00C7305F" w14:paraId="18F464EA" w14:textId="77777777">
        <w:tc>
          <w:tcPr>
            <w:tcW w:w="4678" w:type="dxa"/>
          </w:tcPr>
          <w:p w:rsidR="00C7305F" w:rsidRDefault="00D42992" w14:paraId="231F755F" w14:textId="77777777">
            <w:pPr>
              <w:pStyle w:val="ListParagraph"/>
              <w:widowControl w:val="0"/>
              <w:numPr>
                <w:ilvl w:val="1"/>
                <w:numId w:val="7"/>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Bendra Derybų vykdymo tvarka:</w:t>
            </w:r>
          </w:p>
          <w:p w:rsidR="00C7305F" w:rsidRDefault="00D42992" w14:paraId="08E681DA" w14:textId="77777777">
            <w:pPr>
              <w:pStyle w:val="ListParagraph"/>
              <w:widowControl w:val="0"/>
              <w:numPr>
                <w:ilvl w:val="2"/>
                <w:numId w:val="7"/>
              </w:numPr>
              <w:tabs>
                <w:tab w:val="left" w:pos="709"/>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Derybos bus vykdomos iki kvietimo pateikti Galutinius pasiūlymus išsiuntimo Tiekėjams dienos. Esminės sąlygos, dėl kurių negali būti deramasi Pirkimo metu, nurodomos </w:t>
            </w:r>
            <w:proofErr w:type="spellStart"/>
            <w:r>
              <w:rPr>
                <w:rFonts w:ascii="Times New Roman" w:hAnsi="Times New Roman" w:cs="Times New Roman"/>
                <w:sz w:val="24"/>
                <w:szCs w:val="24"/>
              </w:rPr>
              <w:t>SPS</w:t>
            </w:r>
            <w:proofErr w:type="spellEnd"/>
            <w:r>
              <w:rPr>
                <w:rFonts w:ascii="Times New Roman" w:hAnsi="Times New Roman" w:cs="Times New Roman"/>
                <w:sz w:val="24"/>
                <w:szCs w:val="24"/>
              </w:rPr>
              <w:t xml:space="preserve"> 1 dalyje;</w:t>
            </w:r>
          </w:p>
          <w:p w:rsidRPr="00076963" w:rsidR="00C7305F" w:rsidP="00076963" w:rsidRDefault="00D42992" w14:paraId="4AE84F83" w14:textId="2C618AEF">
            <w:pPr>
              <w:pStyle w:val="ListParagraph"/>
              <w:widowControl w:val="0"/>
              <w:numPr>
                <w:ilvl w:val="2"/>
                <w:numId w:val="7"/>
              </w:numPr>
              <w:tabs>
                <w:tab w:val="left" w:pos="709"/>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Pirkėjas informuodamas Tiekėjus apie Derybų pradžią, taip pat informuos Tiekėjus apie Derybų būdą;</w:t>
            </w:r>
          </w:p>
          <w:p w:rsidR="00C7305F" w:rsidRDefault="00D42992" w14:paraId="4D3F3B64" w14:textId="77777777">
            <w:pPr>
              <w:pStyle w:val="ListParagraph"/>
              <w:widowControl w:val="0"/>
              <w:numPr>
                <w:ilvl w:val="2"/>
                <w:numId w:val="7"/>
              </w:numPr>
              <w:tabs>
                <w:tab w:val="left" w:pos="709"/>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Derybos vykdomos su kiekvienu Tiekėju atskirai;</w:t>
            </w:r>
          </w:p>
          <w:p w:rsidR="00C7305F" w:rsidRDefault="00D42992" w14:paraId="0DD64D43" w14:textId="77777777">
            <w:pPr>
              <w:pStyle w:val="ListParagraph"/>
              <w:widowControl w:val="0"/>
              <w:numPr>
                <w:ilvl w:val="2"/>
                <w:numId w:val="7"/>
              </w:numPr>
              <w:tabs>
                <w:tab w:val="left" w:pos="709"/>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Į Derybas Tiekėjai kviečiami atsitiktine tvarka;</w:t>
            </w:r>
          </w:p>
          <w:p w:rsidR="00C7305F" w:rsidRDefault="00D42992" w14:paraId="715EC653" w14:textId="77777777">
            <w:pPr>
              <w:pStyle w:val="ListParagraph"/>
              <w:widowControl w:val="0"/>
              <w:numPr>
                <w:ilvl w:val="2"/>
                <w:numId w:val="7"/>
              </w:numPr>
              <w:tabs>
                <w:tab w:val="left" w:pos="709"/>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Visiems Tiekėjams Derybų metu bus taikomi vienodi reikalavimai, suteikiamos vienodos galimybės ir pateikiama vienoda informacija;</w:t>
            </w:r>
          </w:p>
          <w:p w:rsidR="00C7305F" w:rsidRDefault="00D42992" w14:paraId="5BEB46D3" w14:textId="77777777">
            <w:pPr>
              <w:pStyle w:val="ListParagraph"/>
              <w:widowControl w:val="0"/>
              <w:numPr>
                <w:ilvl w:val="2"/>
                <w:numId w:val="7"/>
              </w:numPr>
              <w:tabs>
                <w:tab w:val="left" w:pos="709"/>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Pirkėjas gali nuspręsti organizuoti kelis Derybų etapus. Tiekėjai Derybų pradžioje bus informuoti apie Derybų etapų skaičių;</w:t>
            </w:r>
          </w:p>
          <w:p w:rsidR="00C7305F" w:rsidRDefault="00D42992" w14:paraId="6C090369" w14:textId="77777777">
            <w:pPr>
              <w:pStyle w:val="ListParagraph"/>
              <w:widowControl w:val="0"/>
              <w:numPr>
                <w:ilvl w:val="2"/>
                <w:numId w:val="7"/>
              </w:numPr>
              <w:tabs>
                <w:tab w:val="left" w:pos="709"/>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Pirkėjas turi teisę organizuoti tiek Derybų susitikimų, kiek būtina, vadovaujantis </w:t>
            </w:r>
            <w:proofErr w:type="spellStart"/>
            <w:r>
              <w:rPr>
                <w:rFonts w:ascii="Times New Roman" w:hAnsi="Times New Roman" w:cs="Times New Roman"/>
                <w:sz w:val="24"/>
                <w:szCs w:val="24"/>
              </w:rPr>
              <w:t>PĮ</w:t>
            </w:r>
            <w:proofErr w:type="spellEnd"/>
            <w:r>
              <w:rPr>
                <w:rFonts w:ascii="Times New Roman" w:hAnsi="Times New Roman" w:cs="Times New Roman"/>
                <w:sz w:val="24"/>
                <w:szCs w:val="24"/>
              </w:rPr>
              <w:t xml:space="preserve"> bei Pirkėjo pranešimuose Tiekėjams nustatyta tvarka; </w:t>
            </w:r>
          </w:p>
          <w:p w:rsidR="00C7305F" w:rsidRDefault="00D42992" w14:paraId="30D4CF87" w14:textId="77777777">
            <w:pPr>
              <w:pStyle w:val="ListParagraph"/>
              <w:widowControl w:val="0"/>
              <w:numPr>
                <w:ilvl w:val="2"/>
                <w:numId w:val="7"/>
              </w:numPr>
              <w:tabs>
                <w:tab w:val="left" w:pos="709"/>
              </w:tabs>
              <w:suppressAutoHyphens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Kartu su kvietimu į Derybų susitikimą Pirkėjas gali pateikti Tiekėjui informaciją, kokie klausimai ar dalis klausimų bus aptariami Derybų susitikimo metu, taip pat gali prašyti Tiekėjų pateikti informaciją, reikalingą Derybų susitikimui;</w:t>
            </w:r>
          </w:p>
          <w:p w:rsidR="00C7305F" w:rsidRDefault="00D42992" w14:paraId="6F2A3599" w14:textId="77777777">
            <w:pPr>
              <w:pStyle w:val="ListParagraph"/>
              <w:widowControl w:val="0"/>
              <w:numPr>
                <w:ilvl w:val="2"/>
                <w:numId w:val="7"/>
              </w:numPr>
              <w:tabs>
                <w:tab w:val="left" w:pos="709"/>
              </w:tabs>
              <w:suppressAutoHyphens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Visi Derybų susitikimai bus protokoluojami. Už protokolo surašymą atsakingi Pirkėjo atstovai. Protokolas sudaromas ir pasirašomas (protokolas suderinimas su Tiekėju) Derybų susitikimo metu arba protokolą pasirašymui Pirkėjas pateikia Tiekėjui priemonėmis, kuriomis vykdomas Pirkimas. Derybų protokolą pasirašo Derybų susitikimo posėdžio pirmininkas ir Tiekėjo įgaliotas(-i) atstovas(-ai). Jeigu Tiekėjas nepasirašo protokolo, laikoma, kad Derybų susitikimas neįvyko ir visa Tiekėjo informacija, pateikta Derybų s</w:t>
            </w:r>
            <w:r>
              <w:rPr>
                <w:rFonts w:ascii="Times New Roman" w:hAnsi="Times New Roman" w:cs="Times New Roman"/>
                <w:sz w:val="24"/>
                <w:szCs w:val="24"/>
              </w:rPr>
              <w:t>usitikimo metu, nebus vertinama;</w:t>
            </w:r>
          </w:p>
          <w:p w:rsidR="00C7305F" w:rsidRDefault="00D42992" w14:paraId="41571A54" w14:textId="77777777">
            <w:pPr>
              <w:pStyle w:val="ListParagraph"/>
              <w:widowControl w:val="0"/>
              <w:numPr>
                <w:ilvl w:val="2"/>
                <w:numId w:val="7"/>
              </w:numPr>
              <w:tabs>
                <w:tab w:val="left" w:pos="851"/>
              </w:tabs>
              <w:suppressAutoHyphens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rsidR="00C7305F" w:rsidRDefault="00D42992" w14:paraId="4599EA26" w14:textId="77777777">
            <w:pPr>
              <w:pStyle w:val="ListParagraph"/>
              <w:widowControl w:val="0"/>
              <w:numPr>
                <w:ilvl w:val="2"/>
                <w:numId w:val="7"/>
              </w:numPr>
              <w:tabs>
                <w:tab w:val="left" w:pos="851"/>
              </w:tabs>
              <w:suppressAutoHyphens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Pirkėjui nusprendus baigti Derybas, visiems Tiekėjams kartu su kvietimu pateikti Galutinį pasiūlymą bus pateikti galutiniai Pirkimo sąlygų dokumentai, kurie buvo keičiami Derybų metu (kai Derybos vykdomos ne tik dėl Tiekėjo Pasiūlymo), ir Pirkėjas nustatys terminą (kuris bus ne trumpesnis nei 1 (viena) darbo diena), iki kada Tiekėjų bus prašoma pateikti Galutinius pasiūlymus. </w:t>
            </w:r>
          </w:p>
          <w:p w:rsidR="00C7305F" w:rsidRDefault="00D42992" w14:paraId="3CB88148" w14:textId="77777777">
            <w:pPr>
              <w:pStyle w:val="ListParagraph"/>
              <w:widowControl w:val="0"/>
              <w:numPr>
                <w:ilvl w:val="2"/>
                <w:numId w:val="7"/>
              </w:numPr>
              <w:tabs>
                <w:tab w:val="left" w:pos="851"/>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Tiekėjo, pateikusio Pirminį pasiūlymą, tačiau nepateikusio Galutinio pasiūlymo, paskutinis pateiktas Pasiūlymas (Pirminis pasiūlymas (įskaitant Derybų metu atliktus patikslinimus ir (ar) papildymus, jei tokie atlikti</w:t>
            </w:r>
            <w:r>
              <w:rPr>
                <w:rFonts w:ascii="Times New Roman" w:hAnsi="Times New Roman" w:cs="Times New Roman"/>
                <w:strike/>
                <w:sz w:val="24"/>
                <w:szCs w:val="24"/>
              </w:rPr>
              <w:t>)</w:t>
            </w:r>
            <w:r>
              <w:rPr>
                <w:rFonts w:ascii="Times New Roman" w:hAnsi="Times New Roman" w:cs="Times New Roman"/>
                <w:sz w:val="24"/>
                <w:szCs w:val="24"/>
              </w:rPr>
              <w:t xml:space="preserve"> vertinamas kaip Galutinis pasiūlymas. </w:t>
            </w:r>
          </w:p>
        </w:tc>
        <w:tc>
          <w:tcPr>
            <w:tcW w:w="4815" w:type="dxa"/>
          </w:tcPr>
          <w:p w:rsidR="00C7305F" w:rsidRDefault="00D42992" w14:paraId="0D4479F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 </w:t>
            </w:r>
            <w:r>
              <w:rPr>
                <w:rFonts w:ascii="Times New Roman" w:hAnsi="Times New Roman"/>
                <w:color w:val="000000" w:themeColor="text1"/>
                <w:sz w:val="24"/>
                <w:szCs w:val="24"/>
                <w:lang w:val="en-US"/>
              </w:rPr>
              <w:t>General Negotiation Procedure:</w:t>
            </w:r>
          </w:p>
          <w:p w:rsidR="00C7305F" w:rsidRDefault="00D42992" w14:paraId="17075478"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12.6.1. </w:t>
            </w:r>
            <w:r>
              <w:rPr>
                <w:rFonts w:ascii="Times New Roman" w:hAnsi="Times New Roman"/>
                <w:color w:val="000000" w:themeColor="text1"/>
                <w:sz w:val="24"/>
                <w:szCs w:val="24"/>
                <w:lang w:val="en-US"/>
              </w:rPr>
              <w:t xml:space="preserve">Negotiations will be conducted up to the date of dispatch of the invitation to submit Final Tenders to Suppliers. The material conditions that may not be negotiated during the Procurement shall be specified in Part 1 of the </w:t>
            </w:r>
            <w:proofErr w:type="spellStart"/>
            <w:r>
              <w:rPr>
                <w:rFonts w:ascii="Times New Roman" w:hAnsi="Times New Roman"/>
                <w:color w:val="000000" w:themeColor="text1"/>
                <w:sz w:val="24"/>
                <w:szCs w:val="24"/>
                <w:lang w:val="en-US"/>
              </w:rPr>
              <w:t>SPC</w:t>
            </w:r>
            <w:proofErr w:type="spellEnd"/>
            <w:r>
              <w:rPr>
                <w:rFonts w:ascii="Times New Roman" w:hAnsi="Times New Roman"/>
                <w:color w:val="000000" w:themeColor="text1"/>
                <w:sz w:val="24"/>
                <w:szCs w:val="24"/>
                <w:lang w:val="en-US"/>
              </w:rPr>
              <w:t>;</w:t>
            </w:r>
          </w:p>
          <w:p w:rsidR="00C7305F" w:rsidRDefault="00D42992" w14:paraId="0F40365F"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12.6.2. </w:t>
            </w:r>
            <w:r>
              <w:rPr>
                <w:rFonts w:ascii="Times New Roman" w:hAnsi="Times New Roman"/>
                <w:color w:val="000000" w:themeColor="text1"/>
                <w:sz w:val="24"/>
                <w:szCs w:val="24"/>
                <w:lang w:val="en-US"/>
              </w:rPr>
              <w:t>The Purchaser will inform the Suppliers of the commencement of the Negotiations by informing the Suppliers of the method of Negotiations;</w:t>
            </w:r>
          </w:p>
          <w:p w:rsidR="00C7305F" w:rsidRDefault="00D42992" w14:paraId="2D728586"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12.6.3. </w:t>
            </w:r>
            <w:r>
              <w:rPr>
                <w:rFonts w:ascii="Times New Roman" w:hAnsi="Times New Roman"/>
                <w:color w:val="000000" w:themeColor="text1"/>
                <w:sz w:val="24"/>
                <w:szCs w:val="24"/>
                <w:lang w:val="en-US"/>
              </w:rPr>
              <w:t>Negotiations are carried out with each Supplier separately;</w:t>
            </w:r>
          </w:p>
          <w:p w:rsidR="00C7305F" w:rsidRDefault="00D42992" w14:paraId="1D792333"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12.6.4. </w:t>
            </w:r>
            <w:r>
              <w:rPr>
                <w:rFonts w:ascii="Times New Roman" w:hAnsi="Times New Roman"/>
                <w:color w:val="000000" w:themeColor="text1"/>
                <w:sz w:val="24"/>
                <w:szCs w:val="24"/>
                <w:lang w:val="en-US"/>
              </w:rPr>
              <w:t xml:space="preserve">Suppliers are invited to the Negotiations on a random </w:t>
            </w:r>
            <w:r>
              <w:rPr>
                <w:rFonts w:ascii="Times New Roman" w:hAnsi="Times New Roman"/>
                <w:color w:val="000000" w:themeColor="text1"/>
                <w:sz w:val="24"/>
                <w:szCs w:val="24"/>
                <w:lang w:val="en-US"/>
              </w:rPr>
              <w:t>basis;</w:t>
            </w:r>
          </w:p>
          <w:p w:rsidR="00C7305F" w:rsidRDefault="00D42992" w14:paraId="4B4813E0"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12.6.5. </w:t>
            </w:r>
            <w:r>
              <w:rPr>
                <w:rFonts w:ascii="Times New Roman" w:hAnsi="Times New Roman"/>
                <w:color w:val="000000" w:themeColor="text1"/>
                <w:sz w:val="24"/>
                <w:szCs w:val="24"/>
                <w:lang w:val="en-US"/>
              </w:rPr>
              <w:t xml:space="preserve">All Suppliers will be subject to the same requirements, </w:t>
            </w:r>
            <w:proofErr w:type="gramStart"/>
            <w:r>
              <w:rPr>
                <w:rFonts w:ascii="Times New Roman" w:hAnsi="Times New Roman"/>
                <w:color w:val="000000" w:themeColor="text1"/>
                <w:sz w:val="24"/>
                <w:szCs w:val="24"/>
                <w:lang w:val="en-US"/>
              </w:rPr>
              <w:t>opportunities</w:t>
            </w:r>
            <w:proofErr w:type="gramEnd"/>
            <w:r>
              <w:rPr>
                <w:rFonts w:ascii="Times New Roman" w:hAnsi="Times New Roman"/>
                <w:color w:val="000000" w:themeColor="text1"/>
                <w:sz w:val="24"/>
                <w:szCs w:val="24"/>
                <w:lang w:val="en-US"/>
              </w:rPr>
              <w:t xml:space="preserve"> and information during the Negotiations;</w:t>
            </w:r>
          </w:p>
          <w:p w:rsidR="00C7305F" w:rsidRDefault="00D42992" w14:paraId="272F42A1"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12.6.6. </w:t>
            </w:r>
            <w:r>
              <w:rPr>
                <w:rFonts w:ascii="Times New Roman" w:hAnsi="Times New Roman"/>
                <w:color w:val="000000" w:themeColor="text1"/>
                <w:sz w:val="24"/>
                <w:szCs w:val="24"/>
                <w:lang w:val="en-US"/>
              </w:rPr>
              <w:t xml:space="preserve">The Purchaser may decide to </w:t>
            </w:r>
            <w:proofErr w:type="spellStart"/>
            <w:r>
              <w:rPr>
                <w:rFonts w:ascii="Times New Roman" w:hAnsi="Times New Roman"/>
                <w:color w:val="000000" w:themeColor="text1"/>
                <w:sz w:val="24"/>
                <w:szCs w:val="24"/>
                <w:lang w:val="en-US"/>
              </w:rPr>
              <w:t>organise</w:t>
            </w:r>
            <w:proofErr w:type="spellEnd"/>
            <w:r>
              <w:rPr>
                <w:rFonts w:ascii="Times New Roman" w:hAnsi="Times New Roman"/>
                <w:color w:val="000000" w:themeColor="text1"/>
                <w:sz w:val="24"/>
                <w:szCs w:val="24"/>
                <w:lang w:val="en-US"/>
              </w:rPr>
              <w:t xml:space="preserve"> several Negotiation Stages. Suppliers will be informed of the number of Negotiation Stages at the beginning of the Negotiations;</w:t>
            </w:r>
          </w:p>
          <w:p w:rsidR="00C7305F" w:rsidRDefault="00D42992" w14:paraId="5B1BF48D" w14:textId="77777777">
            <w:pPr>
              <w:pStyle w:val="NoSpacing"/>
              <w:spacing w:line="240" w:lineRule="atLeast"/>
              <w:ind w:right="142"/>
              <w:rPr>
                <w:rFonts w:ascii="Times New Roman" w:hAnsi="Times New Roman" w:cs="Times New Roman"/>
                <w:color w:val="000000" w:themeColor="text1"/>
                <w:sz w:val="24"/>
                <w:szCs w:val="24"/>
                <w:lang w:val="en-US"/>
              </w:rPr>
            </w:pPr>
            <w:proofErr w:type="spellStart"/>
            <w:r>
              <w:rPr>
                <w:rFonts w:ascii="Times New Roman" w:hAnsi="Times New Roman" w:cs="Times New Roman"/>
                <w:color w:val="000000" w:themeColor="text1"/>
                <w:sz w:val="24"/>
                <w:szCs w:val="24"/>
                <w:lang w:val="en-US"/>
              </w:rPr>
              <w:t>12.6.7.</w:t>
            </w:r>
            <w:r>
              <w:rPr>
                <w:rFonts w:ascii="Times New Roman" w:hAnsi="Times New Roman"/>
                <w:color w:val="000000" w:themeColor="text1"/>
                <w:sz w:val="24"/>
                <w:szCs w:val="24"/>
                <w:lang w:val="en-US"/>
              </w:rPr>
              <w:t>The</w:t>
            </w:r>
            <w:proofErr w:type="spellEnd"/>
            <w:r>
              <w:rPr>
                <w:rFonts w:ascii="Times New Roman" w:hAnsi="Times New Roman"/>
                <w:color w:val="000000" w:themeColor="text1"/>
                <w:sz w:val="24"/>
                <w:szCs w:val="24"/>
                <w:lang w:val="en-US"/>
              </w:rPr>
              <w:t xml:space="preserve"> Purchaser shall be entitled to </w:t>
            </w:r>
            <w:proofErr w:type="spellStart"/>
            <w:r>
              <w:rPr>
                <w:rFonts w:ascii="Times New Roman" w:hAnsi="Times New Roman"/>
                <w:color w:val="000000" w:themeColor="text1"/>
                <w:sz w:val="24"/>
                <w:szCs w:val="24"/>
                <w:lang w:val="en-US"/>
              </w:rPr>
              <w:t>organise</w:t>
            </w:r>
            <w:proofErr w:type="spellEnd"/>
            <w:r>
              <w:rPr>
                <w:rFonts w:ascii="Times New Roman" w:hAnsi="Times New Roman"/>
                <w:color w:val="000000" w:themeColor="text1"/>
                <w:sz w:val="24"/>
                <w:szCs w:val="24"/>
                <w:lang w:val="en-US"/>
              </w:rPr>
              <w:t xml:space="preserve"> as many Negotiation Meetings as necessary in accordance with the procedures set out in the PL and the Purchaser’s Notices to Suppliers;</w:t>
            </w:r>
          </w:p>
          <w:p w:rsidR="00C7305F" w:rsidRDefault="00D42992" w14:paraId="5A81ABCC"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12.6.8. </w:t>
            </w:r>
            <w:r>
              <w:rPr>
                <w:rFonts w:ascii="Times New Roman" w:hAnsi="Times New Roman"/>
                <w:color w:val="000000" w:themeColor="text1"/>
                <w:sz w:val="24"/>
                <w:szCs w:val="24"/>
                <w:lang w:val="en-US"/>
              </w:rPr>
              <w:t>Together with the invitation to the Negotiation Meeting, the Purchaser may provide the Supplier with information as to which issues or parts of issues will be discussed at the Negotiation Meeting, and may request the Suppliers to provide the information necessary for the Negotiation Meeting;</w:t>
            </w:r>
          </w:p>
          <w:p w:rsidR="00C7305F" w:rsidRDefault="00D42992" w14:paraId="3BA8A480"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12.6.9. </w:t>
            </w:r>
            <w:r>
              <w:rPr>
                <w:rFonts w:ascii="Times New Roman" w:hAnsi="Times New Roman"/>
                <w:color w:val="000000" w:themeColor="text1"/>
                <w:sz w:val="24"/>
                <w:szCs w:val="24"/>
                <w:lang w:val="en-US"/>
              </w:rPr>
              <w:t xml:space="preserve">All Negotiation meetings will be </w:t>
            </w:r>
            <w:proofErr w:type="spellStart"/>
            <w:r>
              <w:rPr>
                <w:rFonts w:ascii="Times New Roman" w:hAnsi="Times New Roman"/>
                <w:color w:val="000000" w:themeColor="text1"/>
                <w:sz w:val="24"/>
                <w:szCs w:val="24"/>
                <w:lang w:val="en-US"/>
              </w:rPr>
              <w:t>minuted</w:t>
            </w:r>
            <w:proofErr w:type="spellEnd"/>
            <w:r>
              <w:rPr>
                <w:rFonts w:ascii="Times New Roman" w:hAnsi="Times New Roman"/>
                <w:color w:val="000000" w:themeColor="text1"/>
                <w:sz w:val="24"/>
                <w:szCs w:val="24"/>
                <w:lang w:val="en-US"/>
              </w:rPr>
              <w:t xml:space="preserve">. The Purchaser’s representatives shall be responsible for taking the minutes. The minutes shall be drawn up and signed (minutes to be agreed with the Supplier) at the Negotiation Meeting, or the minutes shall be provided by the Purchaser to the Supplier for signature by means of </w:t>
            </w:r>
            <w:proofErr w:type="gramStart"/>
            <w:r>
              <w:rPr>
                <w:rFonts w:ascii="Times New Roman" w:hAnsi="Times New Roman"/>
                <w:color w:val="000000" w:themeColor="text1"/>
                <w:sz w:val="24"/>
                <w:szCs w:val="24"/>
                <w:lang w:val="en-US"/>
              </w:rPr>
              <w:t>the means by which</w:t>
            </w:r>
            <w:proofErr w:type="gramEnd"/>
            <w:r>
              <w:rPr>
                <w:rFonts w:ascii="Times New Roman" w:hAnsi="Times New Roman"/>
                <w:color w:val="000000" w:themeColor="text1"/>
                <w:sz w:val="24"/>
                <w:szCs w:val="24"/>
                <w:lang w:val="en-US"/>
              </w:rPr>
              <w:t xml:space="preserve"> the Purchase is conducted. The minutes of the Negotiation Meeting shall be signed by the chairman of the Negotiation Meeting and the Supplier’s </w:t>
            </w:r>
            <w:proofErr w:type="spellStart"/>
            <w:r>
              <w:rPr>
                <w:rFonts w:ascii="Times New Roman" w:hAnsi="Times New Roman"/>
                <w:color w:val="000000" w:themeColor="text1"/>
                <w:sz w:val="24"/>
                <w:szCs w:val="24"/>
                <w:lang w:val="en-US"/>
              </w:rPr>
              <w:t>authorised</w:t>
            </w:r>
            <w:proofErr w:type="spellEnd"/>
            <w:r>
              <w:rPr>
                <w:rFonts w:ascii="Times New Roman" w:hAnsi="Times New Roman"/>
                <w:color w:val="000000" w:themeColor="text1"/>
                <w:sz w:val="24"/>
                <w:szCs w:val="24"/>
                <w:lang w:val="en-US"/>
              </w:rPr>
              <w:t xml:space="preserve"> representative(s)</w:t>
            </w:r>
            <w:r>
              <w:rPr>
                <w:rFonts w:ascii="Times New Roman" w:hAnsi="Times New Roman"/>
                <w:color w:val="000000" w:themeColor="text1"/>
                <w:sz w:val="24"/>
                <w:szCs w:val="24"/>
                <w:lang w:val="en-US"/>
              </w:rPr>
              <w:t>. If the Supplier does not sign the minutes, the Negotiation Meeting shall be deemed not to have taken place and any information provided by the Supplier during the Negotiation Meeting shall not be evaluated;</w:t>
            </w:r>
          </w:p>
          <w:p w:rsidR="00C7305F" w:rsidRDefault="00D42992" w14:paraId="4FBB91D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12.6.10. </w:t>
            </w:r>
            <w:r>
              <w:rPr>
                <w:rFonts w:ascii="Times New Roman" w:hAnsi="Times New Roman"/>
                <w:color w:val="000000" w:themeColor="text1"/>
                <w:sz w:val="24"/>
                <w:szCs w:val="24"/>
                <w:lang w:val="en-US"/>
              </w:rPr>
              <w:t xml:space="preserve">If the Supplier fails to appear at the Negotiation Meeting at the specified time or if the Supplier cannot be contacted by teleconference, the Supplier shall be deemed not to have any issues with the Purchase Conditions and to have accepted all requirements of the Purchase Conditions. For the avoidance of doubt, </w:t>
            </w:r>
            <w:proofErr w:type="gramStart"/>
            <w:r>
              <w:rPr>
                <w:rFonts w:ascii="Times New Roman" w:hAnsi="Times New Roman"/>
                <w:color w:val="000000" w:themeColor="text1"/>
                <w:sz w:val="24"/>
                <w:szCs w:val="24"/>
                <w:lang w:val="en-US"/>
              </w:rPr>
              <w:t>it should be understood that the</w:t>
            </w:r>
            <w:proofErr w:type="gramEnd"/>
            <w:r>
              <w:rPr>
                <w:rFonts w:ascii="Times New Roman" w:hAnsi="Times New Roman"/>
                <w:color w:val="000000" w:themeColor="text1"/>
                <w:sz w:val="24"/>
                <w:szCs w:val="24"/>
                <w:lang w:val="en-US"/>
              </w:rPr>
              <w:t xml:space="preserve"> Supplier’s absence from the Negotiation Meetings will not be a reason for the Supplier’s exclusion from the Procurement Procedures;</w:t>
            </w:r>
          </w:p>
          <w:p w:rsidR="00C7305F" w:rsidRDefault="00D42992" w14:paraId="69D71961"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12.6.11. </w:t>
            </w:r>
            <w:r>
              <w:rPr>
                <w:rFonts w:ascii="Times New Roman" w:hAnsi="Times New Roman"/>
                <w:color w:val="000000" w:themeColor="text1"/>
                <w:sz w:val="24"/>
                <w:szCs w:val="24"/>
                <w:lang w:val="en-US"/>
              </w:rPr>
              <w:t>If the Purchaser decides to close the Negotiations, all Suppliers will be provided with the invitation to submit a Final Tender, together with the Final Tender, with the final documents of the Conditions of Contract which have been amended during the Negotiations (where the Negotiations are not limited to the Supplier’s Tender), and the Purchaser will set a deadline (which shall be at least 1 (one) working day) by which Suppliers will be asked to submit their Final Tenders.</w:t>
            </w:r>
          </w:p>
          <w:p w:rsidR="00C7305F" w:rsidRDefault="00D42992" w14:paraId="7BF59F7C"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12.6.12.  </w:t>
            </w:r>
            <w:r>
              <w:rPr>
                <w:rFonts w:ascii="Times New Roman" w:hAnsi="Times New Roman"/>
                <w:color w:val="000000" w:themeColor="text1"/>
                <w:sz w:val="24"/>
                <w:szCs w:val="24"/>
                <w:lang w:val="en-US"/>
              </w:rPr>
              <w:t>The last Tender submitted by a Supplier who has submitted an Initial Tender but has not submitted a Final Tender (the Initial Tender (including revisions and/or additions, if any, made during the Negotiations)) shall be evaluated as the Final Tender.</w:t>
            </w:r>
          </w:p>
        </w:tc>
      </w:tr>
      <w:tr w:rsidR="00C7305F" w14:paraId="2205E745" w14:textId="77777777">
        <w:tc>
          <w:tcPr>
            <w:tcW w:w="4678" w:type="dxa"/>
          </w:tcPr>
          <w:p w:rsidR="00C7305F" w:rsidRDefault="00D42992" w14:paraId="72D02B10" w14:textId="77777777">
            <w:pPr>
              <w:pStyle w:val="ListParagraph"/>
              <w:widowControl w:val="0"/>
              <w:numPr>
                <w:ilvl w:val="1"/>
                <w:numId w:val="7"/>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Pirkėjas turi teisę pareikalauti, kad Tiekėjas priemonėmis, </w:t>
            </w:r>
            <w:r>
              <w:rPr>
                <w:rFonts w:ascii="Times New Roman" w:hAnsi="Times New Roman" w:cs="Times New Roman"/>
                <w:color w:val="000000" w:themeColor="text1"/>
                <w:sz w:val="24"/>
                <w:szCs w:val="24"/>
              </w:rPr>
              <w:t>kuriomis vykdomas Pirkimas,</w:t>
            </w:r>
            <w:r>
              <w:rPr>
                <w:rFonts w:ascii="Times New Roman" w:hAnsi="Times New Roman" w:cs="Times New Roman"/>
                <w:sz w:val="24"/>
                <w:szCs w:val="24"/>
              </w:rPr>
              <w:t xml:space="preserve"> iš anksto nurodytų visų Derybų susitikimuose ar Pasiūlymų pristatymuose pageidaujančių dalyvauti Tiekėjo atstovų vardus, pavardes ir organizacijas, kuriose jie dirba. </w:t>
            </w:r>
          </w:p>
        </w:tc>
        <w:tc>
          <w:tcPr>
            <w:tcW w:w="4815" w:type="dxa"/>
          </w:tcPr>
          <w:p w:rsidR="00C7305F" w:rsidRDefault="00D42992" w14:paraId="3710FEA6"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12.7. The Purchaser shall have the right to require the Supplier, by means of the means used for the conduct of the Procurement, to indicate in advance the names and </w:t>
            </w:r>
            <w:proofErr w:type="spellStart"/>
            <w:r>
              <w:rPr>
                <w:rFonts w:ascii="Times New Roman" w:hAnsi="Times New Roman"/>
                <w:color w:val="000000" w:themeColor="text1"/>
                <w:sz w:val="24"/>
                <w:szCs w:val="24"/>
                <w:lang w:val="en-US"/>
              </w:rPr>
              <w:t>organisations</w:t>
            </w:r>
            <w:proofErr w:type="spellEnd"/>
            <w:r>
              <w:rPr>
                <w:rFonts w:ascii="Times New Roman" w:hAnsi="Times New Roman"/>
                <w:color w:val="000000" w:themeColor="text1"/>
                <w:sz w:val="24"/>
                <w:szCs w:val="24"/>
                <w:lang w:val="en-US"/>
              </w:rPr>
              <w:t xml:space="preserve"> of any representatives of the Supplier who wish to attend Negotiation Meetings or presentations of Tenders.</w:t>
            </w:r>
          </w:p>
        </w:tc>
      </w:tr>
      <w:tr w:rsidR="00C7305F" w14:paraId="43EF2101" w14:textId="77777777">
        <w:tc>
          <w:tcPr>
            <w:tcW w:w="4678" w:type="dxa"/>
          </w:tcPr>
          <w:p w:rsidR="00C7305F" w:rsidRDefault="00D42992" w14:paraId="5786080C" w14:textId="77777777">
            <w:pPr>
              <w:pStyle w:val="ListParagraph"/>
              <w:widowControl w:val="0"/>
              <w:numPr>
                <w:ilvl w:val="1"/>
                <w:numId w:val="7"/>
              </w:numPr>
              <w:tabs>
                <w:tab w:val="left" w:pos="567"/>
              </w:tabs>
              <w:suppressAutoHyphens w:val="0"/>
              <w:spacing w:after="0" w:line="240" w:lineRule="auto"/>
              <w:ind w:left="567" w:hanging="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Derybų susitikimuose gali dalyvauti tik Tiekėjo tinkamai įgalioti asmenys. Pirkėjui paprašius, Tiekėjo atstovai privalo pateikti asmens tapatybę ir jų įgaliojimus patvirtinančius dokumentus. Tiekėjo atstovams, nepateikusiems minėtų dokumentų, Derybų susitikimuose dalyvauti draudžiama. Jei visi Tiekėjo atstovai, atvykę į Derybų susitikimą nepateikia minėtų dokumentų, laikoma, kad Tiekėjas neatvyko į Derybų susitikimą. Tokiu atveju Pirkėjas tai užfiksuoja protokole, kurį patvirtina į Derybas atvykę įgalioti a</w:t>
            </w:r>
            <w:r>
              <w:rPr>
                <w:rFonts w:ascii="Times New Roman" w:hAnsi="Times New Roman" w:cs="Times New Roman"/>
                <w:sz w:val="24"/>
                <w:szCs w:val="24"/>
              </w:rPr>
              <w:t xml:space="preserve">smenys ir šio protokolo kopija Tiekėjui pateikiama priemonėmis, </w:t>
            </w:r>
            <w:r>
              <w:rPr>
                <w:rFonts w:ascii="Times New Roman" w:hAnsi="Times New Roman" w:cs="Times New Roman"/>
                <w:color w:val="000000" w:themeColor="text1"/>
                <w:sz w:val="24"/>
                <w:szCs w:val="24"/>
              </w:rPr>
              <w:t>kuriomis vykdomas Pirkimas</w:t>
            </w:r>
            <w:r>
              <w:rPr>
                <w:rFonts w:ascii="Times New Roman" w:hAnsi="Times New Roman" w:cs="Times New Roman"/>
                <w:sz w:val="24"/>
                <w:szCs w:val="24"/>
              </w:rPr>
              <w:t xml:space="preserve">. </w:t>
            </w:r>
          </w:p>
        </w:tc>
        <w:tc>
          <w:tcPr>
            <w:tcW w:w="4815" w:type="dxa"/>
          </w:tcPr>
          <w:p w:rsidR="00C7305F" w:rsidRDefault="00D42992" w14:paraId="4BEFA73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12.8. </w:t>
            </w:r>
            <w:r>
              <w:rPr>
                <w:rFonts w:ascii="Times New Roman" w:hAnsi="Times New Roman"/>
                <w:color w:val="000000" w:themeColor="text1"/>
                <w:sz w:val="24"/>
                <w:szCs w:val="24"/>
                <w:lang w:val="en-US"/>
              </w:rPr>
              <w:t xml:space="preserve">Only duly </w:t>
            </w:r>
            <w:proofErr w:type="spellStart"/>
            <w:r>
              <w:rPr>
                <w:rFonts w:ascii="Times New Roman" w:hAnsi="Times New Roman"/>
                <w:color w:val="000000" w:themeColor="text1"/>
                <w:sz w:val="24"/>
                <w:szCs w:val="24"/>
                <w:lang w:val="en-US"/>
              </w:rPr>
              <w:t>authorised</w:t>
            </w:r>
            <w:proofErr w:type="spellEnd"/>
            <w:r>
              <w:rPr>
                <w:rFonts w:ascii="Times New Roman" w:hAnsi="Times New Roman"/>
                <w:color w:val="000000" w:themeColor="text1"/>
                <w:sz w:val="24"/>
                <w:szCs w:val="24"/>
                <w:lang w:val="en-US"/>
              </w:rPr>
              <w:t xml:space="preserve"> persons of the Supplier may attend the negotiation meetings. The Supplier’s representatives shall be required to produce, at the request of the Purchaser, documents proving their identity and their authority. Supplier’s representatives who do not provide such documents shall not be allowed to attend the Negotiation Meetings. If all the Supplier’s representatives present at the Negotiation Meeting do not present the aforementioned documents, the Supplier shall be deemed not to have appea</w:t>
            </w:r>
            <w:r>
              <w:rPr>
                <w:rFonts w:ascii="Times New Roman" w:hAnsi="Times New Roman"/>
                <w:color w:val="000000" w:themeColor="text1"/>
                <w:sz w:val="24"/>
                <w:szCs w:val="24"/>
                <w:lang w:val="en-US"/>
              </w:rPr>
              <w:t xml:space="preserve">red at the Negotiation Meeting. In this case, the Purchaser shall record this in minutes, which shall be certified by the </w:t>
            </w:r>
            <w:proofErr w:type="spellStart"/>
            <w:r>
              <w:rPr>
                <w:rFonts w:ascii="Times New Roman" w:hAnsi="Times New Roman"/>
                <w:color w:val="000000" w:themeColor="text1"/>
                <w:sz w:val="24"/>
                <w:szCs w:val="24"/>
                <w:lang w:val="en-US"/>
              </w:rPr>
              <w:t>authorised</w:t>
            </w:r>
            <w:proofErr w:type="spellEnd"/>
            <w:r>
              <w:rPr>
                <w:rFonts w:ascii="Times New Roman" w:hAnsi="Times New Roman"/>
                <w:color w:val="000000" w:themeColor="text1"/>
                <w:sz w:val="24"/>
                <w:szCs w:val="24"/>
                <w:lang w:val="en-US"/>
              </w:rPr>
              <w:t xml:space="preserve"> persons attending the Negotiation Meeting and a copy of which shall be made available to the Supplier by means of </w:t>
            </w:r>
            <w:proofErr w:type="gramStart"/>
            <w:r>
              <w:rPr>
                <w:rFonts w:ascii="Times New Roman" w:hAnsi="Times New Roman"/>
                <w:color w:val="000000" w:themeColor="text1"/>
                <w:sz w:val="24"/>
                <w:szCs w:val="24"/>
                <w:lang w:val="en-US"/>
              </w:rPr>
              <w:t>the means by which</w:t>
            </w:r>
            <w:proofErr w:type="gramEnd"/>
            <w:r>
              <w:rPr>
                <w:rFonts w:ascii="Times New Roman" w:hAnsi="Times New Roman"/>
                <w:color w:val="000000" w:themeColor="text1"/>
                <w:sz w:val="24"/>
                <w:szCs w:val="24"/>
                <w:lang w:val="en-US"/>
              </w:rPr>
              <w:t xml:space="preserve"> the Purchase is conducted.</w:t>
            </w:r>
          </w:p>
        </w:tc>
      </w:tr>
      <w:tr w:rsidR="00C7305F" w14:paraId="4ED6E894" w14:textId="77777777">
        <w:tc>
          <w:tcPr>
            <w:tcW w:w="4678" w:type="dxa"/>
          </w:tcPr>
          <w:p w:rsidR="00C7305F" w:rsidRDefault="00D42992" w14:paraId="47D20166" w14:textId="77777777">
            <w:pPr>
              <w:pStyle w:val="ListParagraph"/>
              <w:widowControl w:val="0"/>
              <w:numPr>
                <w:ilvl w:val="1"/>
                <w:numId w:val="7"/>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Derybos bus vykdomos lietuvių ir (arba) anglų kalbomis. Pirkėjas apie Derybų metu naudojamą kalbą informuos Tiekėjus kvietime į Derybas. Jei Tiekėjas Derybų susitikime pateiks informaciją kitomis nei lietuvių ar anglų kalbomis, viso Derybų susitikimo ar Pasiūlymų pristatymo metu turi būti užtikrinamas kokybiškas vertimas į lietuvių arba anglų kalbą Tiekėjo lėšomis.</w:t>
            </w:r>
          </w:p>
        </w:tc>
        <w:tc>
          <w:tcPr>
            <w:tcW w:w="4815" w:type="dxa"/>
          </w:tcPr>
          <w:p w:rsidR="00C7305F" w:rsidRDefault="00D42992" w14:paraId="5E8C7E5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12.9. </w:t>
            </w:r>
            <w:r>
              <w:rPr>
                <w:rFonts w:ascii="Times New Roman" w:hAnsi="Times New Roman"/>
                <w:color w:val="000000" w:themeColor="text1"/>
                <w:sz w:val="24"/>
                <w:szCs w:val="24"/>
                <w:lang w:val="en-US"/>
              </w:rPr>
              <w:t xml:space="preserve">Negotiations will be conducted in Lithuanian and/or English. The Purchaser will inform the Suppliers of the language to be used during the Negotiations in the Invitation to Negotiate. If the Supplier presents information in languages other than Lithuanian or English at the Negotiation Meeting, a </w:t>
            </w:r>
            <w:proofErr w:type="gramStart"/>
            <w:r>
              <w:rPr>
                <w:rFonts w:ascii="Times New Roman" w:hAnsi="Times New Roman"/>
                <w:color w:val="000000" w:themeColor="text1"/>
                <w:sz w:val="24"/>
                <w:szCs w:val="24"/>
                <w:lang w:val="en-US"/>
              </w:rPr>
              <w:t>high quality</w:t>
            </w:r>
            <w:proofErr w:type="gramEnd"/>
            <w:r>
              <w:rPr>
                <w:rFonts w:ascii="Times New Roman" w:hAnsi="Times New Roman"/>
                <w:color w:val="000000" w:themeColor="text1"/>
                <w:sz w:val="24"/>
                <w:szCs w:val="24"/>
                <w:lang w:val="en-US"/>
              </w:rPr>
              <w:t xml:space="preserve"> translation into Lithuanian or English shall be provided at the Supplier’s expense throughout the Negotiation Meeting or the presentation of Tenders.</w:t>
            </w:r>
          </w:p>
        </w:tc>
      </w:tr>
      <w:tr w:rsidR="00C7305F" w14:paraId="346C30E8" w14:textId="77777777">
        <w:tc>
          <w:tcPr>
            <w:tcW w:w="4678" w:type="dxa"/>
          </w:tcPr>
          <w:p w:rsidR="00C7305F" w:rsidRDefault="00D42992" w14:paraId="25A558F9" w14:textId="77777777">
            <w:pPr>
              <w:pStyle w:val="ListParagraph"/>
              <w:widowControl w:val="0"/>
              <w:numPr>
                <w:ilvl w:val="1"/>
                <w:numId w:val="7"/>
              </w:numPr>
              <w:tabs>
                <w:tab w:val="left" w:pos="709"/>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Tiekėjams pateikus Galutinius kainos pasiūlymus, vadovaujantis Pasiūlymų vertinimo kriterijumi bus nustatytas ekonomiškai naudingiausias Pasiūlymas.</w:t>
            </w:r>
          </w:p>
        </w:tc>
        <w:tc>
          <w:tcPr>
            <w:tcW w:w="4815" w:type="dxa"/>
          </w:tcPr>
          <w:p w:rsidR="00C7305F" w:rsidRDefault="00D42992" w14:paraId="53530ED0"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12.10. </w:t>
            </w:r>
            <w:r>
              <w:rPr>
                <w:rFonts w:ascii="Times New Roman" w:hAnsi="Times New Roman"/>
                <w:color w:val="000000" w:themeColor="text1"/>
                <w:sz w:val="24"/>
                <w:szCs w:val="24"/>
                <w:lang w:val="en-US"/>
              </w:rPr>
              <w:t>Once the Suppliers have submitted their Final Price Tenders, the most economically advantageous Tender will be determined in accordance with the Tender evaluation criterion.</w:t>
            </w:r>
          </w:p>
        </w:tc>
      </w:tr>
      <w:bookmarkEnd w:id="22"/>
    </w:tbl>
    <w:p w:rsidR="00C7305F" w:rsidRDefault="00C7305F" w14:paraId="359D0AF9" w14:textId="77777777">
      <w:pPr>
        <w:widowControl w:val="0"/>
        <w:tabs>
          <w:tab w:val="left" w:pos="709"/>
        </w:tabs>
        <w:spacing w:before="60" w:after="60" w:line="240" w:lineRule="atLeast"/>
        <w:ind w:right="142"/>
        <w:jc w:val="both"/>
        <w:rPr>
          <w:rFonts w:ascii="Times New Roman" w:hAnsi="Times New Roman" w:eastAsia="Arial" w:cs="Times New Roman"/>
          <w:b/>
          <w:bCs/>
          <w:color w:val="00B0F0"/>
          <w:sz w:val="24"/>
          <w:szCs w:val="24"/>
        </w:rPr>
      </w:pPr>
    </w:p>
    <w:p w:rsidR="00C7305F" w:rsidRDefault="00D42992" w14:paraId="64BAD25D" w14:textId="77777777">
      <w:pPr>
        <w:pStyle w:val="Heading1"/>
        <w:keepNext/>
        <w:numPr>
          <w:ilvl w:val="0"/>
          <w:numId w:val="4"/>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6" w:id="23"/>
      <w:r>
        <w:rPr>
          <w:rFonts w:ascii="Times New Roman" w:hAnsi="Times New Roman" w:cs="Times New Roman"/>
          <w:color w:val="000000" w:themeColor="text1"/>
          <w:sz w:val="24"/>
          <w:szCs w:val="24"/>
          <w:lang w:val="lt-LT"/>
        </w:rPr>
        <w:t>PASIŪLYMŲ ATMETIMO PRIEŽASTYS</w:t>
      </w:r>
      <w:bookmarkEnd w:id="23"/>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REASONS FOR REJECTION OF TENDERS</w:t>
      </w:r>
    </w:p>
    <w:tbl>
      <w:tblPr>
        <w:tblStyle w:val="TableGrid"/>
        <w:tblW w:w="0" w:type="auto"/>
        <w:tblInd w:w="-5" w:type="dxa"/>
        <w:tblLayout w:type="fixed"/>
        <w:tblLook w:val="04A0" w:firstRow="1" w:lastRow="0" w:firstColumn="1" w:lastColumn="0" w:noHBand="0" w:noVBand="1"/>
      </w:tblPr>
      <w:tblGrid>
        <w:gridCol w:w="4678"/>
        <w:gridCol w:w="4815"/>
      </w:tblGrid>
      <w:tr w:rsidR="00C7305F" w:rsidTr="0F404400" w14:paraId="6892739D" w14:textId="77777777">
        <w:tc>
          <w:tcPr>
            <w:tcW w:w="4678" w:type="dxa"/>
            <w:tcMar/>
          </w:tcPr>
          <w:p w:rsidR="00C7305F" w:rsidRDefault="00D42992" w14:paraId="6E2526CE" w14:textId="77777777">
            <w:pPr>
              <w:pStyle w:val="ListParagraph"/>
              <w:widowControl w:val="0"/>
              <w:numPr>
                <w:ilvl w:val="1"/>
                <w:numId w:val="4"/>
              </w:numPr>
              <w:tabs>
                <w:tab w:val="left" w:pos="567"/>
              </w:tabs>
              <w:suppressAutoHyphens w:val="0"/>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Tiekėjo pateiktas Pasiūlymas atmetamas, jeigu:</w:t>
            </w:r>
          </w:p>
          <w:p w:rsidR="00C7305F" w:rsidRDefault="00D42992" w14:paraId="3B37F9A9" w14:textId="77777777">
            <w:pPr>
              <w:pStyle w:val="ListParagraph"/>
              <w:widowControl w:val="0"/>
              <w:numPr>
                <w:ilvl w:val="2"/>
                <w:numId w:val="8"/>
              </w:numPr>
              <w:tabs>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jis yra nepriimtinas, kai yra bent viena iš šių sąlygų:</w:t>
            </w:r>
          </w:p>
          <w:p w:rsidR="00C7305F" w:rsidRDefault="00D42992" w14:paraId="6D71915F" w14:textId="1DEA818A">
            <w:pPr>
              <w:pStyle w:val="ListParagraph"/>
              <w:numPr>
                <w:ilvl w:val="0"/>
                <w:numId w:val="9"/>
              </w:numPr>
              <w:tabs>
                <w:tab w:val="left" w:pos="426"/>
                <w:tab w:val="left" w:pos="851"/>
              </w:tabs>
              <w:suppressAutoHyphens w:val="0"/>
              <w:spacing w:after="0" w:line="240" w:lineRule="auto"/>
              <w:jc w:val="both"/>
              <w:rPr>
                <w:rFonts w:ascii="Times New Roman" w:hAnsi="Times New Roman" w:cs="Times New Roman"/>
                <w:sz w:val="24"/>
                <w:szCs w:val="24"/>
              </w:rPr>
            </w:pPr>
            <w:r w:rsidRPr="0F404400" w:rsidR="00D42992">
              <w:rPr>
                <w:rFonts w:ascii="Times New Roman" w:hAnsi="Times New Roman" w:cs="Times New Roman"/>
                <w:sz w:val="24"/>
                <w:szCs w:val="24"/>
              </w:rPr>
              <w:t>jis neatitinka Pirkimo sąlygose nustatytų reikalavimų</w:t>
            </w:r>
            <w:r w:rsidRPr="0F404400" w:rsidR="0E005B79">
              <w:rPr>
                <w:rFonts w:ascii="Times New Roman" w:hAnsi="Times New Roman" w:cs="Times New Roman"/>
                <w:sz w:val="24"/>
                <w:szCs w:val="24"/>
              </w:rPr>
              <w:t>, įskaitant reikalavimus dėl</w:t>
            </w:r>
            <w:r w:rsidRPr="0F404400" w:rsidR="00D42992">
              <w:rPr>
                <w:rFonts w:ascii="Times New Roman" w:hAnsi="Times New Roman" w:cs="Times New Roman"/>
                <w:sz w:val="24"/>
                <w:szCs w:val="24"/>
              </w:rPr>
              <w:t xml:space="preserve"> </w:t>
            </w:r>
            <w:r w:rsidRPr="0F404400" w:rsidR="00D42992">
              <w:rPr>
                <w:rFonts w:ascii="Times New Roman" w:hAnsi="Times New Roman" w:cs="Times New Roman"/>
                <w:sz w:val="24"/>
                <w:szCs w:val="24"/>
              </w:rPr>
              <w:t>Tiekėjo Pašalinimo pagrindų nebuvim</w:t>
            </w:r>
            <w:r w:rsidRPr="0F404400" w:rsidR="2D002A42">
              <w:rPr>
                <w:rFonts w:ascii="Times New Roman" w:hAnsi="Times New Roman" w:cs="Times New Roman"/>
                <w:sz w:val="24"/>
                <w:szCs w:val="24"/>
              </w:rPr>
              <w:t>o</w:t>
            </w:r>
            <w:r w:rsidRPr="0F404400" w:rsidR="00D42992">
              <w:rPr>
                <w:rFonts w:ascii="Times New Roman" w:hAnsi="Times New Roman" w:cs="Times New Roman"/>
                <w:sz w:val="24"/>
                <w:szCs w:val="24"/>
              </w:rPr>
              <w:t xml:space="preserve">, </w:t>
            </w:r>
            <w:r w:rsidRPr="0F404400" w:rsidR="6D346BDB">
              <w:rPr>
                <w:rFonts w:ascii="Times New Roman" w:hAnsi="Times New Roman" w:cs="Times New Roman"/>
                <w:sz w:val="24"/>
                <w:szCs w:val="24"/>
              </w:rPr>
              <w:t>k</w:t>
            </w:r>
            <w:r w:rsidRPr="0F404400" w:rsidR="00D42992">
              <w:rPr>
                <w:rFonts w:ascii="Times New Roman" w:hAnsi="Times New Roman" w:cs="Times New Roman"/>
                <w:sz w:val="24"/>
                <w:szCs w:val="24"/>
              </w:rPr>
              <w:t xml:space="preserve">valifikacijos, kokybės vadybos sistemos ir (arba) aplinkos apsaugos vadybos sistemos standartų, jeigu taikoma; </w:t>
            </w:r>
          </w:p>
          <w:p w:rsidR="00C7305F" w:rsidRDefault="00D42992" w14:paraId="38E2E691" w14:textId="77777777">
            <w:pPr>
              <w:pStyle w:val="ListParagraph"/>
              <w:numPr>
                <w:ilvl w:val="0"/>
                <w:numId w:val="9"/>
              </w:numPr>
              <w:tabs>
                <w:tab w:val="left" w:pos="426"/>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Pasiūlyme (jei vykdomos Derybos - Galutiniame pasiūlyme) pasiūlyta kaina viršija Pirkimui skirtas lėšas, Pirkėjo nustatytas prieš pradedant Pirkimo procedūrą, išskyrus </w:t>
            </w:r>
            <w:proofErr w:type="spellStart"/>
            <w:r>
              <w:rPr>
                <w:rFonts w:ascii="Times New Roman" w:hAnsi="Times New Roman" w:cs="Times New Roman"/>
                <w:sz w:val="24"/>
                <w:szCs w:val="24"/>
              </w:rPr>
              <w:t>BPS</w:t>
            </w:r>
            <w:proofErr w:type="spellEnd"/>
            <w:r>
              <w:rPr>
                <w:rFonts w:ascii="Times New Roman" w:hAnsi="Times New Roman" w:cs="Times New Roman"/>
                <w:sz w:val="24"/>
                <w:szCs w:val="24"/>
              </w:rPr>
              <w:t xml:space="preserve"> 11.8.3 punkte ir </w:t>
            </w:r>
            <w:proofErr w:type="spellStart"/>
            <w:r>
              <w:rPr>
                <w:rFonts w:ascii="Times New Roman" w:hAnsi="Times New Roman" w:cs="Times New Roman"/>
                <w:sz w:val="24"/>
                <w:szCs w:val="24"/>
              </w:rPr>
              <w:t>PĮ</w:t>
            </w:r>
            <w:proofErr w:type="spellEnd"/>
            <w:r>
              <w:rPr>
                <w:rFonts w:ascii="Times New Roman" w:hAnsi="Times New Roman" w:cs="Times New Roman"/>
                <w:sz w:val="24"/>
                <w:szCs w:val="24"/>
              </w:rPr>
              <w:t xml:space="preserve"> 58 str. 1 d. 5 p. numatytus atvejus;</w:t>
            </w:r>
          </w:p>
          <w:p w:rsidR="00C7305F" w:rsidRDefault="00D42992" w14:paraId="73B428A8" w14:textId="77777777">
            <w:pPr>
              <w:pStyle w:val="ListParagraph"/>
              <w:numPr>
                <w:ilvl w:val="0"/>
                <w:numId w:val="9"/>
              </w:numPr>
              <w:tabs>
                <w:tab w:val="left" w:pos="426"/>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jis gautas pavėluotai;</w:t>
            </w:r>
          </w:p>
          <w:p w:rsidR="00C7305F" w:rsidRDefault="00D42992" w14:paraId="6188A905" w14:textId="77777777">
            <w:pPr>
              <w:pStyle w:val="ListParagraph"/>
              <w:numPr>
                <w:ilvl w:val="0"/>
                <w:numId w:val="9"/>
              </w:numPr>
              <w:tabs>
                <w:tab w:val="left" w:pos="426"/>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dėl jo Pirkėjas turi įrodymų apie neleistino susitarimo ar korupcijos atvejus; </w:t>
            </w:r>
          </w:p>
          <w:p w:rsidR="00C7305F" w:rsidRDefault="00D42992" w14:paraId="52C9058C" w14:textId="77777777">
            <w:pPr>
              <w:pStyle w:val="ListParagraph"/>
              <w:numPr>
                <w:ilvl w:val="0"/>
                <w:numId w:val="9"/>
              </w:numPr>
              <w:tabs>
                <w:tab w:val="left" w:pos="426"/>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Tiekėjas neatsako į Pirkėjo prašymą pratęsti Pasiūlymo galiojimo užtikrinimo terminą, jo nepratęsia arba nepateikia naujo Pasiūlymo galiojimo užtikrinimo arba  nepateikia pratęsto Pasiūlymo galiojimo užtikrinimo (kai reikalaujama).</w:t>
            </w:r>
          </w:p>
          <w:p w:rsidR="00C7305F" w:rsidRDefault="00D42992" w14:paraId="04E6B8CF" w14:textId="77777777">
            <w:pPr>
              <w:pStyle w:val="ListParagraph"/>
              <w:widowControl w:val="0"/>
              <w:numPr>
                <w:ilvl w:val="2"/>
                <w:numId w:val="8"/>
              </w:numPr>
              <w:tabs>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Pasiūlymas (jei vykdomos Derybos - Galutinis pasiūlymas) yra Netinkamas, kai neatitinka Pirkimo objektui keliamų reikalavimų, įskaitant Techninėje specifikacijoje nustatytus reikalavimus, ir negalėtų patenkinti Pirkimo sąlygose nustatytų Pirkimo objektui keliamų poreikių ir reikalavimų:</w:t>
            </w:r>
          </w:p>
          <w:p w:rsidR="00C7305F" w:rsidRDefault="00D42992" w14:paraId="224C94B9" w14:textId="77777777">
            <w:pPr>
              <w:pStyle w:val="ListParagraph"/>
              <w:numPr>
                <w:ilvl w:val="2"/>
                <w:numId w:val="10"/>
              </w:numPr>
              <w:tabs>
                <w:tab w:val="left" w:pos="426"/>
                <w:tab w:val="left" w:pos="709"/>
              </w:tabs>
              <w:suppressAutoHyphens w:val="0"/>
              <w:spacing w:after="0" w:line="240" w:lineRule="auto"/>
              <w:ind w:left="709" w:hanging="425"/>
              <w:contextualSpacing w:val="0"/>
              <w:jc w:val="both"/>
              <w:rPr>
                <w:rFonts w:ascii="Times New Roman" w:hAnsi="Times New Roman" w:cs="Times New Roman"/>
                <w:sz w:val="24"/>
                <w:szCs w:val="24"/>
              </w:rPr>
            </w:pPr>
            <w:r>
              <w:rPr>
                <w:rFonts w:ascii="Times New Roman" w:hAnsi="Times New Roman" w:cs="Times New Roman"/>
                <w:sz w:val="24"/>
                <w:szCs w:val="24"/>
              </w:rPr>
              <w:t>Tiekėjas per Pirkėjo nustatytą protingą terminą neištaisė aritmetinių klaidų arba jas ištaisė netinkamai;</w:t>
            </w:r>
          </w:p>
          <w:p w:rsidR="00C7305F" w:rsidRDefault="00D42992" w14:paraId="6EF24789" w14:textId="77777777">
            <w:pPr>
              <w:pStyle w:val="ListParagraph"/>
              <w:numPr>
                <w:ilvl w:val="2"/>
                <w:numId w:val="10"/>
              </w:numPr>
              <w:tabs>
                <w:tab w:val="left" w:pos="426"/>
                <w:tab w:val="left" w:pos="709"/>
              </w:tabs>
              <w:suppressAutoHyphens w:val="0"/>
              <w:spacing w:after="0" w:line="240" w:lineRule="auto"/>
              <w:ind w:left="709"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Tiekėjas pateikė melagingą informaciją apie nustatytų reikalavimų atitikimą, įskaitant informaciją, nurodytą Tiekėjo pateiktoje </w:t>
            </w:r>
            <w:proofErr w:type="spellStart"/>
            <w:r>
              <w:rPr>
                <w:rFonts w:ascii="Times New Roman" w:hAnsi="Times New Roman" w:cs="Times New Roman"/>
                <w:sz w:val="24"/>
                <w:szCs w:val="24"/>
              </w:rPr>
              <w:t>EBVPD</w:t>
            </w:r>
            <w:proofErr w:type="spellEnd"/>
            <w:r>
              <w:rPr>
                <w:rFonts w:ascii="Times New Roman" w:hAnsi="Times New Roman" w:cs="Times New Roman"/>
                <w:sz w:val="24"/>
                <w:szCs w:val="24"/>
              </w:rPr>
              <w:t xml:space="preserve">, kurią Pirkėjas gali įrodyti bet kokiomis teisėtomis priemonėmis. Tokiu atveju, Pirkėjas, vadovaudamasis </w:t>
            </w:r>
            <w:proofErr w:type="spellStart"/>
            <w:r>
              <w:rPr>
                <w:rFonts w:ascii="Times New Roman" w:hAnsi="Times New Roman" w:cs="Times New Roman"/>
                <w:sz w:val="24"/>
                <w:szCs w:val="24"/>
              </w:rPr>
              <w:t>PĮ</w:t>
            </w:r>
            <w:proofErr w:type="spellEnd"/>
            <w:r>
              <w:rPr>
                <w:rFonts w:ascii="Times New Roman" w:hAnsi="Times New Roman" w:cs="Times New Roman"/>
                <w:sz w:val="24"/>
                <w:szCs w:val="24"/>
              </w:rPr>
              <w:t xml:space="preserve"> 63 straipsnio nuostatomis, taip pat paskelbia informaciją apie tokį Tiekėją </w:t>
            </w:r>
            <w:proofErr w:type="spellStart"/>
            <w:r>
              <w:rPr>
                <w:rFonts w:ascii="Times New Roman" w:hAnsi="Times New Roman" w:cs="Times New Roman"/>
                <w:sz w:val="24"/>
                <w:szCs w:val="24"/>
              </w:rPr>
              <w:t>CVP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w:t>
            </w:r>
          </w:p>
          <w:p w:rsidR="00C7305F" w:rsidRDefault="00D42992" w14:paraId="5FAF33CD" w14:textId="77777777">
            <w:pPr>
              <w:pStyle w:val="ListParagraph"/>
              <w:numPr>
                <w:ilvl w:val="2"/>
                <w:numId w:val="10"/>
              </w:numPr>
              <w:tabs>
                <w:tab w:val="left" w:pos="426"/>
                <w:tab w:val="left" w:pos="709"/>
              </w:tabs>
              <w:suppressAutoHyphens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Tiekėjas per Pirkėjo nustatytą terminą, nepaaiškino, nepatikslino, nepapildė ar nepateikė Pirkimo sąlygose nurodytų kartu su Pasiūlymu teikiamų dokumentų, </w:t>
            </w:r>
            <w:r>
              <w:rPr>
                <w:rStyle w:val="ui-provider"/>
                <w:rFonts w:ascii="Times New Roman" w:hAnsi="Times New Roman" w:cs="Times New Roman"/>
                <w:sz w:val="24"/>
                <w:szCs w:val="24"/>
              </w:rPr>
              <w:t xml:space="preserve">įskaitant atitikties nacionalinio saugumo reikalavimams dokumentų, </w:t>
            </w:r>
            <w:r>
              <w:rPr>
                <w:rFonts w:ascii="Times New Roman" w:hAnsi="Times New Roman" w:cs="Times New Roman"/>
                <w:sz w:val="24"/>
                <w:szCs w:val="24"/>
              </w:rPr>
              <w:t>o pakartotinis kreipimasis į Tiekėją yra negalimas, vadovaujantis</w:t>
            </w:r>
            <w:r>
              <w:rPr>
                <w:rFonts w:ascii="Times New Roman" w:hAnsi="Times New Roman" w:cs="Times New Roman"/>
                <w:spacing w:val="1"/>
                <w:sz w:val="24"/>
                <w:szCs w:val="24"/>
              </w:rPr>
              <w:t xml:space="preserve"> </w:t>
            </w:r>
            <w:r>
              <w:rPr>
                <w:rFonts w:ascii="Times New Roman" w:hAnsi="Times New Roman" w:cs="Times New Roman"/>
                <w:sz w:val="24"/>
                <w:szCs w:val="24"/>
              </w:rPr>
              <w:t>Pasiūlymų patikslinimo, papildymo ar paaiškinimo taisyklėmis;</w:t>
            </w:r>
          </w:p>
          <w:p w:rsidR="00C7305F" w:rsidRDefault="00D42992" w14:paraId="5F632200" w14:textId="77777777">
            <w:pPr>
              <w:pStyle w:val="ListParagraph"/>
              <w:numPr>
                <w:ilvl w:val="2"/>
                <w:numId w:val="10"/>
              </w:numPr>
              <w:tabs>
                <w:tab w:val="left" w:pos="426"/>
                <w:tab w:val="left" w:pos="709"/>
              </w:tabs>
              <w:suppressAutoHyphens w:val="0"/>
              <w:spacing w:after="0" w:line="240" w:lineRule="auto"/>
              <w:ind w:left="709" w:hanging="425"/>
              <w:contextualSpacing w:val="0"/>
              <w:jc w:val="both"/>
              <w:rPr>
                <w:rFonts w:ascii="Times New Roman" w:hAnsi="Times New Roman" w:cs="Times New Roman"/>
                <w:sz w:val="24"/>
                <w:szCs w:val="24"/>
              </w:rPr>
            </w:pPr>
            <w:r>
              <w:rPr>
                <w:rFonts w:ascii="Times New Roman" w:hAnsi="Times New Roman" w:cs="Times New Roman"/>
                <w:sz w:val="24"/>
                <w:szCs w:val="24"/>
              </w:rPr>
              <w:t>Jei Tiekėjo Galutiniame pasiūlyme nurodyta Pasiūlymo kaina ir (ar) įkainis be PVM viršijo Tiekėjo Pirminiame pasiūlyme nurodytą Pasiūlymo kainą ir (ar) įkainį be PVM ir Tiekėjas, Pirkėjo prašymu, iki nurodyto termino nepateikė pagrįstų Pasiūlymo kainos padidinimo aplinkybių;</w:t>
            </w:r>
          </w:p>
          <w:p w:rsidR="00C7305F" w:rsidRDefault="00D42992" w14:paraId="791C54BB" w14:textId="77777777">
            <w:pPr>
              <w:pStyle w:val="ListParagraph"/>
              <w:numPr>
                <w:ilvl w:val="2"/>
                <w:numId w:val="10"/>
              </w:numPr>
              <w:tabs>
                <w:tab w:val="left" w:pos="426"/>
                <w:tab w:val="left" w:pos="709"/>
              </w:tabs>
              <w:suppressAutoHyphens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Tiekėjas ir (ar) su juo ketinamas sudaryti sandoris prieštarauja Lietuvos Respublikoje įgyvendinamoms sankcijoms, kaip tai nustatyta Lietuvos Respublikos tarptautinių sankcijų įstatyme bei kituose Europos Sąjungos ir tarptautiniuose teisės aktuose, ir (ar) vadovaujantis Lietuvos Respublikos strateginę reikšmę nacionaliniam saugumui turinčių įmonių ir įrenginių bei kitų nacionaliniam saugumui užtikrinti svarbių įmonių įstatymo nuostatomis, kitų Lietuvos Respublikos teisės aktų nuostatomis, Lietuvos Respublik</w:t>
            </w:r>
            <w:r>
              <w:rPr>
                <w:rFonts w:ascii="Times New Roman" w:hAnsi="Times New Roman" w:cs="Times New Roman"/>
                <w:sz w:val="24"/>
                <w:szCs w:val="24"/>
              </w:rPr>
              <w:t>os Vyriausybės sprendimu ir (ar) Nacionaliniam saugumui užtikrinti svarbių objektų apsaugos koordinavimo komisijos (toliau – Koordinavimo komisija) išvada yra pripažįstamas (-i) neatitinkančiu (-</w:t>
            </w:r>
            <w:proofErr w:type="spellStart"/>
            <w:r>
              <w:rPr>
                <w:rFonts w:ascii="Times New Roman" w:hAnsi="Times New Roman" w:cs="Times New Roman"/>
                <w:sz w:val="24"/>
                <w:szCs w:val="24"/>
              </w:rPr>
              <w:t>iais</w:t>
            </w:r>
            <w:proofErr w:type="spellEnd"/>
            <w:r>
              <w:rPr>
                <w:rFonts w:ascii="Times New Roman" w:hAnsi="Times New Roman" w:cs="Times New Roman"/>
                <w:sz w:val="24"/>
                <w:szCs w:val="24"/>
              </w:rPr>
              <w:t>) nacionalinio saugumo interesų;</w:t>
            </w:r>
          </w:p>
          <w:p w:rsidR="00C7305F" w:rsidRDefault="00D42992" w14:paraId="4EEB7801" w14:textId="77777777">
            <w:pPr>
              <w:pStyle w:val="ListParagraph"/>
              <w:numPr>
                <w:ilvl w:val="2"/>
                <w:numId w:val="10"/>
              </w:numPr>
              <w:tabs>
                <w:tab w:val="left" w:pos="709"/>
              </w:tabs>
              <w:suppressAutoHyphens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Tiekėjas per Pirkėjo nustatytą terminą nepatikslino / nepaaiškino pateiktų netikslių ar neišsamių duomenų apie savo ir (ar) pasitelktų Ūkio subjektų / Pašalinimo pagrindų nebuvimą ir (ar) atitikimą Kvalifikacijos reikalavimams ir (ar) atitikties nacionalinio saugumo reikalavimams ir (ar) atitikties aplinkos apsaugos vadybos sistemų standartams, o pakartotinis kreipimasis į Tiekėją yra negalimas, vadovaujantis Pasiūlymų patikslinimo, papildymo ar paaiškinimo taisyklėmis;</w:t>
            </w:r>
          </w:p>
          <w:p w:rsidR="00C7305F" w:rsidRDefault="00D42992" w14:paraId="3A6791C2" w14:textId="77777777">
            <w:pPr>
              <w:pStyle w:val="ListParagraph"/>
              <w:numPr>
                <w:ilvl w:val="2"/>
                <w:numId w:val="10"/>
              </w:numPr>
              <w:tabs>
                <w:tab w:val="left" w:pos="426"/>
                <w:tab w:val="left" w:pos="851"/>
              </w:tabs>
              <w:suppressAutoHyphens w:val="0"/>
              <w:spacing w:after="0" w:line="240" w:lineRule="auto"/>
              <w:ind w:left="709" w:hanging="425"/>
              <w:contextualSpacing w:val="0"/>
              <w:jc w:val="both"/>
              <w:rPr>
                <w:rFonts w:ascii="Times New Roman" w:hAnsi="Times New Roman" w:cs="Times New Roman"/>
                <w:sz w:val="24"/>
                <w:szCs w:val="24"/>
              </w:rPr>
            </w:pPr>
            <w:proofErr w:type="spellStart"/>
            <w:r>
              <w:rPr>
                <w:rFonts w:ascii="Times New Roman" w:hAnsi="Times New Roman" w:cs="Times New Roman"/>
                <w:sz w:val="24"/>
                <w:szCs w:val="24"/>
              </w:rPr>
              <w:t>SPS</w:t>
            </w:r>
            <w:proofErr w:type="spellEnd"/>
            <w:r>
              <w:rPr>
                <w:rFonts w:ascii="Times New Roman" w:hAnsi="Times New Roman" w:cs="Times New Roman"/>
                <w:sz w:val="24"/>
                <w:szCs w:val="24"/>
              </w:rPr>
              <w:t xml:space="preserve"> 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p w:rsidR="00C7305F" w:rsidRDefault="00D42992" w14:paraId="324F9FB0" w14:textId="77777777">
            <w:pPr>
              <w:pStyle w:val="ListParagraph"/>
              <w:numPr>
                <w:ilvl w:val="2"/>
                <w:numId w:val="10"/>
              </w:numPr>
              <w:tabs>
                <w:tab w:val="left" w:pos="426"/>
                <w:tab w:val="left" w:pos="851"/>
              </w:tabs>
              <w:suppressAutoHyphens w:val="0"/>
              <w:spacing w:after="0" w:line="240" w:lineRule="auto"/>
              <w:ind w:left="709" w:hanging="425"/>
              <w:contextualSpacing w:val="0"/>
              <w:jc w:val="both"/>
              <w:rPr>
                <w:rFonts w:ascii="Times New Roman" w:hAnsi="Times New Roman" w:cs="Times New Roman"/>
                <w:sz w:val="24"/>
                <w:szCs w:val="24"/>
              </w:rPr>
            </w:pPr>
            <w:r>
              <w:rPr>
                <w:rFonts w:ascii="Times New Roman" w:hAnsi="Times New Roman" w:cs="Times New Roman"/>
                <w:sz w:val="24"/>
                <w:szCs w:val="24"/>
              </w:rPr>
              <w:t>Galutinis pasiūlymas pateikiamas ne Pirkėjo nustatyta apimtimi ar forma;</w:t>
            </w:r>
          </w:p>
          <w:p w:rsidR="00C7305F" w:rsidRDefault="00D42992" w14:paraId="33ADDF1B" w14:textId="77777777">
            <w:pPr>
              <w:pStyle w:val="ListParagraph"/>
              <w:numPr>
                <w:ilvl w:val="2"/>
                <w:numId w:val="10"/>
              </w:numPr>
              <w:tabs>
                <w:tab w:val="left" w:pos="709"/>
                <w:tab w:val="left" w:pos="851"/>
              </w:tabs>
              <w:suppressAutoHyphens w:val="0"/>
              <w:spacing w:after="0" w:line="240" w:lineRule="auto"/>
              <w:ind w:left="709"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kitais </w:t>
            </w:r>
            <w:proofErr w:type="spellStart"/>
            <w:r>
              <w:rPr>
                <w:rFonts w:ascii="Times New Roman" w:hAnsi="Times New Roman" w:cs="Times New Roman"/>
                <w:sz w:val="24"/>
                <w:szCs w:val="24"/>
              </w:rPr>
              <w:t>VPĮ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PĮ</w:t>
            </w:r>
            <w:proofErr w:type="spellEnd"/>
            <w:r>
              <w:rPr>
                <w:rFonts w:ascii="Times New Roman" w:hAnsi="Times New Roman" w:cs="Times New Roman"/>
                <w:sz w:val="24"/>
                <w:szCs w:val="24"/>
              </w:rPr>
              <w:t xml:space="preserve"> ir šiose Pirkimo sąlygose nurodytais atvejais.</w:t>
            </w:r>
          </w:p>
          <w:p w:rsidR="00C7305F" w:rsidRDefault="00C7305F" w14:paraId="3054E32E" w14:textId="77777777">
            <w:pPr>
              <w:pStyle w:val="NoSpacing"/>
              <w:spacing w:line="240" w:lineRule="atLeast"/>
              <w:ind w:right="142"/>
              <w:rPr>
                <w:rFonts w:ascii="Times New Roman" w:hAnsi="Times New Roman" w:cs="Times New Roman"/>
                <w:color w:val="000000" w:themeColor="text1"/>
                <w:sz w:val="24"/>
                <w:szCs w:val="24"/>
                <w:lang w:val="en-US"/>
              </w:rPr>
            </w:pPr>
          </w:p>
        </w:tc>
        <w:tc>
          <w:tcPr>
            <w:tcW w:w="4815" w:type="dxa"/>
            <w:tcMar/>
          </w:tcPr>
          <w:p w:rsidR="00C7305F" w:rsidRDefault="00D42992" w14:paraId="439C236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13.1. The Tender submitted by a Supplier shall be rejected in the following cases:</w:t>
            </w:r>
          </w:p>
          <w:p w:rsidR="00C7305F" w:rsidRDefault="00D42992" w14:paraId="58079331"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13.1.1. It is Unacceptable when at least one of the following conditions is present:</w:t>
            </w:r>
          </w:p>
          <w:p w:rsidR="00C7305F" w:rsidRDefault="00D42992" w14:paraId="35A6980B" w14:textId="3E84C13B">
            <w:pPr>
              <w:pStyle w:val="NoSpacing"/>
              <w:spacing w:line="240" w:lineRule="atLeast"/>
              <w:ind w:right="142"/>
              <w:rPr>
                <w:rFonts w:ascii="Times New Roman" w:hAnsi="Times New Roman" w:cs="Times New Roman"/>
                <w:color w:val="000000" w:themeColor="text1"/>
                <w:sz w:val="24"/>
                <w:szCs w:val="24"/>
                <w:lang w:val="en-US"/>
              </w:rPr>
            </w:pPr>
            <w:r w:rsidRPr="0F404400" w:rsidR="00D42992">
              <w:rPr>
                <w:rFonts w:ascii="Times New Roman" w:hAnsi="Times New Roman"/>
                <w:color w:val="000000" w:themeColor="text1" w:themeTint="FF" w:themeShade="FF"/>
                <w:sz w:val="24"/>
                <w:szCs w:val="24"/>
                <w:lang w:val="en-US"/>
              </w:rPr>
              <w:t xml:space="preserve">a. It does not meet the </w:t>
            </w:r>
            <w:r w:rsidRPr="0F404400" w:rsidR="00D42992">
              <w:rPr>
                <w:rFonts w:ascii="Times New Roman" w:hAnsi="Times New Roman"/>
                <w:color w:val="000000" w:themeColor="text1" w:themeTint="FF" w:themeShade="FF"/>
                <w:sz w:val="24"/>
                <w:szCs w:val="24"/>
                <w:lang w:val="en-US"/>
              </w:rPr>
              <w:t>requirements set out in the Terms and Conditions of the Procurement</w:t>
            </w:r>
            <w:r w:rsidRPr="0F404400" w:rsidR="6A384CAB">
              <w:rPr>
                <w:rFonts w:ascii="Times New Roman" w:hAnsi="Times New Roman"/>
                <w:color w:val="000000" w:themeColor="text1" w:themeTint="FF" w:themeShade="FF"/>
                <w:sz w:val="24"/>
                <w:szCs w:val="24"/>
                <w:lang w:val="en-US"/>
              </w:rPr>
              <w:t>, including the requirements</w:t>
            </w:r>
            <w:r w:rsidRPr="0F404400" w:rsidR="00D42992">
              <w:rPr>
                <w:rFonts w:ascii="Times New Roman" w:hAnsi="Times New Roman"/>
                <w:color w:val="000000" w:themeColor="text1" w:themeTint="FF" w:themeShade="FF"/>
                <w:sz w:val="24"/>
                <w:szCs w:val="24"/>
                <w:lang w:val="en-US"/>
              </w:rPr>
              <w:t xml:space="preserve"> for the absence of grounds for exclusion of suppliers, </w:t>
            </w:r>
            <w:r w:rsidRPr="0F404400" w:rsidR="50D1B09C">
              <w:rPr>
                <w:rFonts w:ascii="Times New Roman" w:hAnsi="Times New Roman"/>
                <w:color w:val="000000" w:themeColor="text1" w:themeTint="FF" w:themeShade="FF"/>
                <w:sz w:val="24"/>
                <w:szCs w:val="24"/>
                <w:lang w:val="en-US"/>
              </w:rPr>
              <w:t>q</w:t>
            </w:r>
            <w:r w:rsidRPr="0F404400" w:rsidR="00D42992">
              <w:rPr>
                <w:rFonts w:ascii="Times New Roman" w:hAnsi="Times New Roman"/>
                <w:color w:val="000000" w:themeColor="text1" w:themeTint="FF" w:themeShade="FF"/>
                <w:sz w:val="24"/>
                <w:szCs w:val="24"/>
                <w:lang w:val="en-US"/>
              </w:rPr>
              <w:t>ualification, the quality management system and/or environmental protection management system standards, if applicable;</w:t>
            </w:r>
          </w:p>
          <w:p w:rsidR="00C7305F" w:rsidRDefault="00D42992" w14:paraId="53239E4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b. The price indicated in the Tender (in case of Negotiations, in the Final Tender) exceeds the funds allocated for the Procurement, determined by the Purchaser before the start of the Procurement procedure, except for the cases provided for in Clause 11.8.3 of the General Terms and Conditions of the Procurement and Article 58 Part 1 Item 5 of the Law on Procurement by Contracting Entities;</w:t>
            </w:r>
          </w:p>
          <w:p w:rsidR="00C7305F" w:rsidRDefault="00D42992" w14:paraId="187C2A84" w14:textId="77777777">
            <w:pPr>
              <w:pStyle w:val="Heading1"/>
              <w:spacing w:before="0" w:after="120"/>
              <w:ind w:left="0" w:right="142" w:firstLine="0"/>
              <w:jc w:val="both"/>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 xml:space="preserve">c. </w:t>
            </w:r>
            <w:r>
              <w:rPr>
                <w:rFonts w:ascii="Times New Roman" w:hAnsi="Times New Roman"/>
                <w:b w:val="0"/>
                <w:bCs w:val="0"/>
                <w:color w:val="000000" w:themeColor="text1"/>
                <w:sz w:val="22"/>
                <w:szCs w:val="22"/>
              </w:rPr>
              <w:t>The Tender was received too late;</w:t>
            </w:r>
          </w:p>
          <w:p w:rsidR="00C7305F" w:rsidRDefault="00D42992" w14:paraId="6E77D52E" w14:textId="77777777">
            <w:pPr>
              <w:pStyle w:val="Heading1"/>
              <w:spacing w:before="0" w:after="120"/>
              <w:ind w:left="0" w:right="142" w:firstLine="0"/>
              <w:jc w:val="both"/>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 xml:space="preserve">d. </w:t>
            </w:r>
            <w:r>
              <w:rPr>
                <w:rFonts w:ascii="Times New Roman" w:hAnsi="Times New Roman"/>
                <w:b w:val="0"/>
                <w:bCs w:val="0"/>
                <w:color w:val="000000" w:themeColor="text1"/>
                <w:sz w:val="22"/>
                <w:szCs w:val="22"/>
              </w:rPr>
              <w:t>The Purchaser has evidence of cases of illegal collusion or corruption in relation to the Tender;</w:t>
            </w:r>
          </w:p>
          <w:p w:rsidR="00C7305F" w:rsidRDefault="00D42992" w14:paraId="063A2DA4"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s="Times New Roman"/>
                <w:color w:val="000000" w:themeColor="text1"/>
                <w:sz w:val="24"/>
                <w:szCs w:val="24"/>
                <w:lang w:val="en-US"/>
              </w:rPr>
              <w:t xml:space="preserve">e. </w:t>
            </w:r>
            <w:r>
              <w:rPr>
                <w:rFonts w:ascii="Times New Roman" w:hAnsi="Times New Roman"/>
                <w:color w:val="000000" w:themeColor="text1"/>
                <w:sz w:val="24"/>
                <w:szCs w:val="24"/>
                <w:lang w:val="en-US"/>
              </w:rPr>
              <w:t>The Supplier fails to respond to the Purchaser’s request to extend the time limit for the validity of the Tender, or fails to extend the time limit, or fails to provide a new Tender security, or fails to provide an extended Tender security (where required).</w:t>
            </w:r>
          </w:p>
          <w:p w:rsidR="00C7305F" w:rsidRDefault="00D42992" w14:paraId="00F59DA9"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13.1.2. The Tender  (in case of Negotiations, in the Final Tender) is Unsuitable when it does not meet the requirements set for the object of Procurement, including the requirements set out in the Technical Specification, and could not satisfy the needs and requirements set for the object of Procurement in the Terms and Conditions of the Procurement:</w:t>
            </w:r>
          </w:p>
          <w:p w:rsidR="00C7305F" w:rsidRDefault="00D42992" w14:paraId="69AE0EE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a. </w:t>
            </w:r>
            <w:r>
              <w:rPr>
                <w:rFonts w:ascii="Times New Roman" w:hAnsi="Times New Roman"/>
                <w:color w:val="000000" w:themeColor="text1"/>
                <w:sz w:val="24"/>
                <w:szCs w:val="24"/>
                <w:lang w:val="en-US"/>
              </w:rPr>
              <w:t>The Supplier did not correct the arithmetical errors within a reasonable period set by the Purchaser or corrected them improperly;</w:t>
            </w:r>
          </w:p>
          <w:p w:rsidR="00C7305F" w:rsidRDefault="00D42992" w14:paraId="557E515D"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b. </w:t>
            </w:r>
            <w:r>
              <w:rPr>
                <w:rFonts w:ascii="Times New Roman" w:hAnsi="Times New Roman"/>
                <w:color w:val="000000" w:themeColor="text1"/>
                <w:sz w:val="24"/>
                <w:szCs w:val="24"/>
                <w:lang w:val="en-US"/>
              </w:rPr>
              <w:t xml:space="preserve">The Supplier has provided false information about compliance with the established requirements, including the information specified in the </w:t>
            </w:r>
            <w:proofErr w:type="spellStart"/>
            <w:r>
              <w:rPr>
                <w:rFonts w:ascii="Times New Roman" w:hAnsi="Times New Roman"/>
                <w:color w:val="000000" w:themeColor="text1"/>
                <w:sz w:val="24"/>
                <w:szCs w:val="24"/>
                <w:lang w:val="en-US"/>
              </w:rPr>
              <w:t>ESPD</w:t>
            </w:r>
            <w:proofErr w:type="spellEnd"/>
            <w:r>
              <w:rPr>
                <w:rFonts w:ascii="Times New Roman" w:hAnsi="Times New Roman"/>
                <w:color w:val="000000" w:themeColor="text1"/>
                <w:sz w:val="24"/>
                <w:szCs w:val="24"/>
                <w:lang w:val="en-US"/>
              </w:rPr>
              <w:t xml:space="preserve"> provided by the Supplier, which the Purchaser can prove by any legal means. In such a case, the Purchaser, following the provisions of Article 63 of the Law on Procurement by Contracting Entities, also publishes information about such Supplier on the CPP IS;</w:t>
            </w:r>
          </w:p>
          <w:p w:rsidR="00C7305F" w:rsidRDefault="00D42992" w14:paraId="6A0450D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c. </w:t>
            </w:r>
            <w:r>
              <w:rPr>
                <w:rFonts w:ascii="Times New Roman" w:hAnsi="Times New Roman"/>
                <w:color w:val="000000" w:themeColor="text1"/>
                <w:sz w:val="24"/>
                <w:szCs w:val="24"/>
                <w:lang w:val="en-US"/>
              </w:rPr>
              <w:t xml:space="preserve">The Supplier has not clarified, specified, </w:t>
            </w:r>
            <w:proofErr w:type="gramStart"/>
            <w:r>
              <w:rPr>
                <w:rFonts w:ascii="Times New Roman" w:hAnsi="Times New Roman"/>
                <w:color w:val="000000" w:themeColor="text1"/>
                <w:sz w:val="24"/>
                <w:szCs w:val="24"/>
                <w:lang w:val="en-US"/>
              </w:rPr>
              <w:t>supplemented</w:t>
            </w:r>
            <w:proofErr w:type="gramEnd"/>
            <w:r>
              <w:rPr>
                <w:rFonts w:ascii="Times New Roman" w:hAnsi="Times New Roman"/>
                <w:color w:val="000000" w:themeColor="text1"/>
                <w:sz w:val="24"/>
                <w:szCs w:val="24"/>
                <w:lang w:val="en-US"/>
              </w:rPr>
              <w:t xml:space="preserve"> or submitted the documents required to be submitted together with the Tender and specified in the Terms and Conditions, including documents of compliance with national security requirements, within the deadline set by the Purchaser, and repeated addresses to the Supplier are not possible, following the rules for clarifying, supplementing or explaining the Tenders;</w:t>
            </w:r>
          </w:p>
          <w:p w:rsidR="00C7305F" w:rsidRDefault="00D42992" w14:paraId="429E7C88"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s="Times New Roman"/>
                <w:color w:val="000000" w:themeColor="text1"/>
                <w:sz w:val="24"/>
                <w:szCs w:val="24"/>
                <w:lang w:val="en-US"/>
              </w:rPr>
              <w:t xml:space="preserve">d. </w:t>
            </w:r>
            <w:r>
              <w:rPr>
                <w:rFonts w:ascii="Times New Roman" w:hAnsi="Times New Roman"/>
                <w:color w:val="000000" w:themeColor="text1"/>
                <w:sz w:val="24"/>
                <w:szCs w:val="24"/>
                <w:lang w:val="en-US"/>
              </w:rPr>
              <w:t>If the Supplier’s Final Tender Price and/or the price of the Tender, excluding VAT, exceeds the price of the Tender and/or the price of the Tender, excluding VAT, as stated in the Supplier’s Initial Tender, and the Supplier has failed to provide, at the Purchaser's request, by the deadline, justifiable reasons for the increase in the Tender price;</w:t>
            </w:r>
          </w:p>
          <w:p w:rsidR="00C7305F" w:rsidRDefault="00D42992" w14:paraId="551C563B"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e.  The Supplier and/or the contract intended to be concluded with him contradicts the sanctions implemented in the Republic of Lithuania, as stipulated in the Law on International Sanctions of the Republic of Lithuania and other European Union and international legal acts, and/or following the Law on Enterprises and Facilities of Strategic Importance to National Security and Other Enterprises of Importance to Ensuring National Security of the Republic of Lithuania, the provisions of other legal acts of the</w:t>
            </w:r>
            <w:r>
              <w:rPr>
                <w:rFonts w:ascii="Times New Roman" w:hAnsi="Times New Roman"/>
                <w:color w:val="000000" w:themeColor="text1"/>
                <w:sz w:val="24"/>
                <w:szCs w:val="24"/>
                <w:lang w:val="en-US"/>
              </w:rPr>
              <w:t xml:space="preserve"> Republic of Lithuania, the resolutions of the Government of the Republic of Lithuania and/or the conclusion of the Commission for Coordination of Protection of Objects of Importance to Ensuring National Security (hereinafter referred to as the Coordination Commission) are recognized as not complying with the national security interests;</w:t>
            </w:r>
          </w:p>
          <w:p w:rsidR="00C7305F" w:rsidRDefault="00D42992" w14:paraId="3B24F3B2"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f. Within the deadline set by the Purchaser, the Supplier did not specify/explain the provided inaccurate or incomplete data about the absence of grounds for exclusion and/or compliance with the Qualification Requirements and/or compliance with national security requirements and/or compliance with environmental protection management systems standards of him and/or engaged economic entities, and repeated appeals to the Supplier are not possible, according to the rules for specifying, supplementing or clarify</w:t>
            </w:r>
            <w:r>
              <w:rPr>
                <w:rFonts w:ascii="Times New Roman" w:hAnsi="Times New Roman"/>
                <w:color w:val="000000" w:themeColor="text1"/>
                <w:sz w:val="24"/>
                <w:szCs w:val="24"/>
                <w:lang w:val="en-US"/>
              </w:rPr>
              <w:t>ing Tenders;</w:t>
            </w:r>
          </w:p>
          <w:p w:rsidR="00C7305F" w:rsidRDefault="00D42992" w14:paraId="13A5BA79"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g.  In specific cases of defects in the Tender specified in the Special Terms and Conditions of the Procurement or other Procurement documents (when it is indicated that the non-submission of such specific documents/data or their group leads to the rejection of the Tender, and they are not submitted along with the Tender) the opportunity to clarify, supplement, explain the Tender cannot be provided;</w:t>
            </w:r>
          </w:p>
          <w:p w:rsidR="00C7305F" w:rsidRDefault="00D42992" w14:paraId="57EF8062" w14:textId="77777777">
            <w:pPr>
              <w:pStyle w:val="NoSpacing"/>
              <w:spacing w:line="240" w:lineRule="atLeast"/>
              <w:ind w:right="142"/>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h.  The Final Tender is not submitted in the scope or form prescribed by the Purchaser;</w:t>
            </w:r>
          </w:p>
          <w:p w:rsidR="00C7305F" w:rsidRDefault="00D42992" w14:paraId="1A1D13EF" w14:textId="77777777">
            <w:pPr>
              <w:pStyle w:val="NoSpacing"/>
              <w:spacing w:line="240" w:lineRule="atLeast"/>
              <w:ind w:right="142"/>
              <w:rPr>
                <w:rFonts w:ascii="Times New Roman" w:hAnsi="Times New Roman"/>
                <w:color w:val="000000" w:themeColor="text1"/>
                <w:sz w:val="24"/>
                <w:szCs w:val="24"/>
                <w:lang w:val="en-US"/>
              </w:rPr>
            </w:pPr>
            <w:proofErr w:type="spellStart"/>
            <w:r>
              <w:rPr>
                <w:rFonts w:ascii="Times New Roman" w:hAnsi="Times New Roman"/>
                <w:color w:val="000000" w:themeColor="text1"/>
                <w:sz w:val="24"/>
                <w:szCs w:val="24"/>
                <w:lang w:val="en-US"/>
              </w:rPr>
              <w:t>i</w:t>
            </w:r>
            <w:proofErr w:type="spellEnd"/>
            <w:r>
              <w:rPr>
                <w:rFonts w:ascii="Times New Roman" w:hAnsi="Times New Roman"/>
                <w:color w:val="000000" w:themeColor="text1"/>
                <w:sz w:val="24"/>
                <w:szCs w:val="24"/>
                <w:lang w:val="en-US"/>
              </w:rPr>
              <w:t xml:space="preserve">.  In other </w:t>
            </w:r>
            <w:proofErr w:type="gramStart"/>
            <w:r>
              <w:rPr>
                <w:rFonts w:ascii="Times New Roman" w:hAnsi="Times New Roman"/>
                <w:color w:val="000000" w:themeColor="text1"/>
                <w:sz w:val="24"/>
                <w:szCs w:val="24"/>
                <w:lang w:val="en-US"/>
              </w:rPr>
              <w:t>cases</w:t>
            </w:r>
            <w:proofErr w:type="gramEnd"/>
            <w:r>
              <w:rPr>
                <w:rFonts w:ascii="Times New Roman" w:hAnsi="Times New Roman"/>
                <w:color w:val="000000" w:themeColor="text1"/>
                <w:sz w:val="24"/>
                <w:szCs w:val="24"/>
                <w:lang w:val="en-US"/>
              </w:rPr>
              <w:t xml:space="preserve"> specified in the Law on Procurement by Contracting Entities, Law on Public Procurement and these Terms and Conditions of the Procurement.</w:t>
            </w:r>
          </w:p>
        </w:tc>
      </w:tr>
    </w:tbl>
    <w:p w:rsidR="00C7305F" w:rsidRDefault="00C7305F" w14:paraId="556A4C4A"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p w:rsidR="00C7305F" w:rsidRDefault="00D42992" w14:paraId="10E74586" w14:textId="77777777">
      <w:pPr>
        <w:pStyle w:val="Heading1"/>
        <w:keepNext/>
        <w:numPr>
          <w:ilvl w:val="0"/>
          <w:numId w:val="8"/>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7" w:id="24"/>
      <w:r>
        <w:rPr>
          <w:rFonts w:ascii="Times New Roman" w:hAnsi="Times New Roman" w:cs="Times New Roman"/>
          <w:color w:val="000000" w:themeColor="text1"/>
          <w:sz w:val="24"/>
          <w:szCs w:val="24"/>
          <w:lang w:val="lt-LT"/>
        </w:rPr>
        <w:t>NACIONALINIO, KIBERNETINIO IR INFORMACIJOS SAUGUMO REIKALAVIMAI</w:t>
      </w:r>
      <w:bookmarkEnd w:id="24"/>
      <w:r>
        <w:rPr>
          <w:rFonts w:ascii="Times New Roman" w:hAnsi="Times New Roman" w:cs="Times New Roman"/>
          <w:color w:val="000000" w:themeColor="text1"/>
          <w:sz w:val="24"/>
          <w:szCs w:val="24"/>
          <w:lang w:val="lt-LT"/>
        </w:rPr>
        <w:t xml:space="preserve"> </w:t>
      </w:r>
      <w:r>
        <w:rPr>
          <w:rFonts w:ascii="Times New Roman" w:hAnsi="Times New Roman" w:cs="Times New Roman"/>
          <w:color w:val="000000" w:themeColor="text1"/>
          <w:sz w:val="24"/>
          <w:szCs w:val="24"/>
        </w:rPr>
        <w:t xml:space="preserve">/ </w:t>
      </w:r>
      <w:r>
        <w:rPr>
          <w:rFonts w:ascii="Times New Roman" w:hAnsi="Times New Roman"/>
          <w:color w:val="000000" w:themeColor="text1"/>
          <w:sz w:val="24"/>
          <w:szCs w:val="24"/>
        </w:rPr>
        <w:t xml:space="preserve">REQUIREMENTS FOR NATIONAL, CYBER AND INFORMATION SECURITY </w:t>
      </w:r>
    </w:p>
    <w:tbl>
      <w:tblPr>
        <w:tblStyle w:val="TableGrid"/>
        <w:tblW w:w="0" w:type="auto"/>
        <w:tblInd w:w="-5" w:type="dxa"/>
        <w:tblLayout w:type="fixed"/>
        <w:tblLook w:val="04A0" w:firstRow="1" w:lastRow="0" w:firstColumn="1" w:lastColumn="0" w:noHBand="0" w:noVBand="1"/>
      </w:tblPr>
      <w:tblGrid>
        <w:gridCol w:w="4678"/>
        <w:gridCol w:w="4815"/>
      </w:tblGrid>
      <w:tr w:rsidR="00C7305F" w14:paraId="245BB830" w14:textId="77777777">
        <w:tc>
          <w:tcPr>
            <w:tcW w:w="4678" w:type="dxa"/>
          </w:tcPr>
          <w:p w:rsidR="00C7305F" w:rsidRDefault="00D42992" w14:paraId="1362D9E8" w14:textId="77777777">
            <w:pPr>
              <w:pStyle w:val="ListParagraph"/>
              <w:widowControl w:val="0"/>
              <w:numPr>
                <w:ilvl w:val="1"/>
                <w:numId w:val="12"/>
              </w:numPr>
              <w:tabs>
                <w:tab w:val="left" w:pos="567"/>
              </w:tabs>
              <w:suppressAutoHyphens w:val="0"/>
              <w:spacing w:after="0" w:line="240" w:lineRule="auto"/>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Ar šio skyriaus </w:t>
            </w:r>
            <w:r>
              <w:rPr>
                <w:rFonts w:ascii="Times New Roman" w:hAnsi="Times New Roman" w:eastAsia="Trebuchet MS" w:cs="Times New Roman"/>
                <w:sz w:val="24"/>
                <w:szCs w:val="24"/>
              </w:rPr>
              <w:t xml:space="preserve">14.2 – 14.3 p. </w:t>
            </w:r>
            <w:r>
              <w:rPr>
                <w:rFonts w:ascii="Times New Roman" w:hAnsi="Times New Roman" w:cs="Times New Roman"/>
                <w:sz w:val="24"/>
                <w:szCs w:val="24"/>
              </w:rPr>
              <w:t xml:space="preserve">nuostatos taikomos, nurodoma </w:t>
            </w:r>
            <w:proofErr w:type="spellStart"/>
            <w:r>
              <w:rPr>
                <w:rFonts w:ascii="Times New Roman" w:hAnsi="Times New Roman" w:cs="Times New Roman"/>
                <w:sz w:val="24"/>
                <w:szCs w:val="24"/>
              </w:rPr>
              <w:t>SPS</w:t>
            </w:r>
            <w:proofErr w:type="spellEnd"/>
            <w:r>
              <w:rPr>
                <w:rFonts w:ascii="Times New Roman" w:hAnsi="Times New Roman" w:cs="Times New Roman"/>
                <w:sz w:val="24"/>
                <w:szCs w:val="24"/>
              </w:rPr>
              <w:t xml:space="preserve"> 1 dalyje</w:t>
            </w:r>
          </w:p>
        </w:tc>
        <w:tc>
          <w:tcPr>
            <w:tcW w:w="4815" w:type="dxa"/>
          </w:tcPr>
          <w:p w:rsidR="00C7305F" w:rsidRDefault="00D42992" w14:paraId="524E63E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14.1. Chapter 1 of the Special Terms and Conditions of the Procurement specifies whether Clauses 14.2–14.3 of this Chapter shall apply.</w:t>
            </w:r>
          </w:p>
        </w:tc>
      </w:tr>
      <w:tr w:rsidR="00C7305F" w14:paraId="7C86FC2C" w14:textId="77777777">
        <w:tc>
          <w:tcPr>
            <w:tcW w:w="4678" w:type="dxa"/>
          </w:tcPr>
          <w:p w:rsidR="00C7305F" w:rsidRDefault="00D42992" w14:paraId="6DB5DB68" w14:textId="77777777">
            <w:pPr>
              <w:pStyle w:val="ListParagraph"/>
              <w:widowControl w:val="0"/>
              <w:numPr>
                <w:ilvl w:val="1"/>
                <w:numId w:val="12"/>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Tiekėjų ir (ar) Ūkio subjektų, kurių pajėgumais remiamasi, ir (ar) Subtiekėjų darbuotojai, kuriems pagal Pirkėjo patvirtintą pareigų sąrašą dėl jiems priskirtų funkcijų ar pavesto darbo būtų suteikta teisė be palydos patekti prie Vilniaus (</w:t>
            </w:r>
            <w:proofErr w:type="spellStart"/>
            <w:r>
              <w:rPr>
                <w:rFonts w:ascii="Times New Roman" w:hAnsi="Times New Roman" w:cs="Times New Roman"/>
                <w:sz w:val="24"/>
                <w:szCs w:val="24"/>
              </w:rPr>
              <w:t>VNO</w:t>
            </w:r>
            <w:proofErr w:type="spellEnd"/>
            <w:r>
              <w:rPr>
                <w:rFonts w:ascii="Times New Roman" w:hAnsi="Times New Roman" w:cs="Times New Roman"/>
                <w:sz w:val="24"/>
                <w:szCs w:val="24"/>
              </w:rPr>
              <w:t>) arba Kauno (</w:t>
            </w:r>
            <w:proofErr w:type="spellStart"/>
            <w:r>
              <w:rPr>
                <w:rFonts w:ascii="Times New Roman" w:hAnsi="Times New Roman" w:cs="Times New Roman"/>
                <w:sz w:val="24"/>
                <w:szCs w:val="24"/>
              </w:rPr>
              <w:t>KUN</w:t>
            </w:r>
            <w:proofErr w:type="spellEnd"/>
            <w:r>
              <w:rPr>
                <w:rFonts w:ascii="Times New Roman" w:hAnsi="Times New Roman" w:cs="Times New Roman"/>
                <w:sz w:val="24"/>
                <w:szCs w:val="24"/>
              </w:rPr>
              <w:t>) arba Palangos (</w:t>
            </w:r>
            <w:proofErr w:type="spellStart"/>
            <w:r>
              <w:rPr>
                <w:rFonts w:ascii="Times New Roman" w:hAnsi="Times New Roman" w:cs="Times New Roman"/>
                <w:sz w:val="24"/>
                <w:szCs w:val="24"/>
              </w:rPr>
              <w:t>PLQ</w:t>
            </w:r>
            <w:proofErr w:type="spellEnd"/>
            <w:r>
              <w:rPr>
                <w:rFonts w:ascii="Times New Roman" w:hAnsi="Times New Roman" w:cs="Times New Roman"/>
                <w:sz w:val="24"/>
                <w:szCs w:val="24"/>
              </w:rPr>
              <w:t>) filialuose esančių aerodromų, turi atitikti Lietuvos Respublikos nacionaliniam saugumui užtikrinti svarbių objektų apsaugos įstatymo 17 str. 2 d. nurodytus kriterijus.</w:t>
            </w:r>
          </w:p>
        </w:tc>
        <w:tc>
          <w:tcPr>
            <w:tcW w:w="4815" w:type="dxa"/>
          </w:tcPr>
          <w:p w:rsidR="00C7305F" w:rsidRDefault="00D42992" w14:paraId="74AF1A0B"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14.2. The employees of Suppliers and/or economic entities, whose capacities are relied on, and/or the employees of </w:t>
            </w:r>
            <w:proofErr w:type="spellStart"/>
            <w:r>
              <w:rPr>
                <w:rFonts w:ascii="Times New Roman" w:hAnsi="Times New Roman"/>
                <w:color w:val="000000" w:themeColor="text1"/>
                <w:sz w:val="24"/>
                <w:szCs w:val="24"/>
                <w:lang w:val="en-US"/>
              </w:rPr>
              <w:t>Subsuppliers</w:t>
            </w:r>
            <w:proofErr w:type="spellEnd"/>
            <w:r>
              <w:rPr>
                <w:rFonts w:ascii="Times New Roman" w:hAnsi="Times New Roman"/>
                <w:color w:val="000000" w:themeColor="text1"/>
                <w:sz w:val="24"/>
                <w:szCs w:val="24"/>
                <w:lang w:val="en-US"/>
              </w:rPr>
              <w:t xml:space="preserve"> who, according to the list of duties approved by the Purchaser, would be given the right to enter the airfields at Vilnius (</w:t>
            </w:r>
            <w:proofErr w:type="spellStart"/>
            <w:r>
              <w:rPr>
                <w:rFonts w:ascii="Times New Roman" w:hAnsi="Times New Roman"/>
                <w:color w:val="000000" w:themeColor="text1"/>
                <w:sz w:val="24"/>
                <w:szCs w:val="24"/>
                <w:lang w:val="en-US"/>
              </w:rPr>
              <w:t>VNO</w:t>
            </w:r>
            <w:proofErr w:type="spellEnd"/>
            <w:r>
              <w:rPr>
                <w:rFonts w:ascii="Times New Roman" w:hAnsi="Times New Roman"/>
                <w:color w:val="000000" w:themeColor="text1"/>
                <w:sz w:val="24"/>
                <w:szCs w:val="24"/>
                <w:lang w:val="en-US"/>
              </w:rPr>
              <w:t xml:space="preserve">) or Kaunas (KUN) or </w:t>
            </w:r>
            <w:proofErr w:type="spellStart"/>
            <w:r>
              <w:rPr>
                <w:rFonts w:ascii="Times New Roman" w:hAnsi="Times New Roman"/>
                <w:color w:val="000000" w:themeColor="text1"/>
                <w:sz w:val="24"/>
                <w:szCs w:val="24"/>
                <w:lang w:val="en-US"/>
              </w:rPr>
              <w:t>Palanga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PLQ</w:t>
            </w:r>
            <w:proofErr w:type="spellEnd"/>
            <w:r>
              <w:rPr>
                <w:rFonts w:ascii="Times New Roman" w:hAnsi="Times New Roman"/>
                <w:color w:val="000000" w:themeColor="text1"/>
                <w:sz w:val="24"/>
                <w:szCs w:val="24"/>
                <w:lang w:val="en-US"/>
              </w:rPr>
              <w:t>) branches unaccompanied due to the functions or the works assigned to them, must comply with the criteria specified in Article 17 Part 2 of the Law on the Protection of Objects of Importance to Ensuring National Security of the Republic of Lithuania.</w:t>
            </w:r>
          </w:p>
        </w:tc>
      </w:tr>
      <w:tr w:rsidR="00C7305F" w14:paraId="428DAA86" w14:textId="77777777">
        <w:tc>
          <w:tcPr>
            <w:tcW w:w="4678" w:type="dxa"/>
          </w:tcPr>
          <w:p w:rsidR="00C7305F" w:rsidRDefault="00D42992" w14:paraId="61851EA4" w14:textId="77777777">
            <w:pPr>
              <w:pStyle w:val="ListParagraph"/>
              <w:widowControl w:val="0"/>
              <w:numPr>
                <w:ilvl w:val="1"/>
                <w:numId w:val="12"/>
              </w:numPr>
              <w:tabs>
                <w:tab w:val="left" w:pos="567"/>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Pirkėjas atitiktį Lietuvos Respublikos nacionaliniam saugumui užtikrinti svarbių objektų apsaugos įstatymo 17 str. 2 d. nurodytiems kriterijams patvirtinančių dokumentų reikalauja po Sutarties pasirašymo. Pirkėjas turi teisę iš anksto pradėti minėtų asmenų patikrinimo procedūras </w:t>
            </w:r>
            <w:bookmarkStart w:name="_Hlk510525365" w:id="25"/>
            <w:r>
              <w:rPr>
                <w:rFonts w:ascii="Times New Roman" w:hAnsi="Times New Roman" w:cs="Times New Roman"/>
                <w:sz w:val="24"/>
                <w:szCs w:val="24"/>
              </w:rPr>
              <w:t>(kurios gali būti užbaigiamos ir po Sutarties pasirašymo</w:t>
            </w:r>
            <w:bookmarkEnd w:id="25"/>
            <w:r>
              <w:rPr>
                <w:rFonts w:ascii="Times New Roman" w:hAnsi="Times New Roman" w:cs="Times New Roman"/>
                <w:sz w:val="24"/>
                <w:szCs w:val="24"/>
              </w:rPr>
              <w:t>). Pirkėjas iš to Tiekėjo, kurio Pasiūlymas pagal vertinimo rezultatus galės būti pripažintas laimėjusiu, iki Sutarties pasirašymo gali prašyti pateikti Tiekėjų, Ūkio subjektų, kurių pajėgumais remiamasi, ir (arba) Subtiekėjų paskirtų darbuotojų, kuriems pagal Pirkėjo patvirtintą pareigų sąrašą dėl jiems priskirtų funkcijų ar pavesto darbo būtų suteikta teisė be palydos patekti prie Vilniaus (</w:t>
            </w:r>
            <w:proofErr w:type="spellStart"/>
            <w:r>
              <w:rPr>
                <w:rFonts w:ascii="Times New Roman" w:hAnsi="Times New Roman" w:cs="Times New Roman"/>
                <w:sz w:val="24"/>
                <w:szCs w:val="24"/>
              </w:rPr>
              <w:t>VNO</w:t>
            </w:r>
            <w:proofErr w:type="spellEnd"/>
            <w:r>
              <w:rPr>
                <w:rFonts w:ascii="Times New Roman" w:hAnsi="Times New Roman" w:cs="Times New Roman"/>
                <w:sz w:val="24"/>
                <w:szCs w:val="24"/>
              </w:rPr>
              <w:t>) arba Kauno (</w:t>
            </w:r>
            <w:proofErr w:type="spellStart"/>
            <w:r>
              <w:rPr>
                <w:rFonts w:ascii="Times New Roman" w:hAnsi="Times New Roman" w:cs="Times New Roman"/>
                <w:sz w:val="24"/>
                <w:szCs w:val="24"/>
              </w:rPr>
              <w:t>KUN</w:t>
            </w:r>
            <w:proofErr w:type="spellEnd"/>
            <w:r>
              <w:rPr>
                <w:rFonts w:ascii="Times New Roman" w:hAnsi="Times New Roman" w:cs="Times New Roman"/>
                <w:sz w:val="24"/>
                <w:szCs w:val="24"/>
              </w:rPr>
              <w:t>) arba Palangos (</w:t>
            </w:r>
            <w:proofErr w:type="spellStart"/>
            <w:r>
              <w:rPr>
                <w:rFonts w:ascii="Times New Roman" w:hAnsi="Times New Roman" w:cs="Times New Roman"/>
                <w:sz w:val="24"/>
                <w:szCs w:val="24"/>
              </w:rPr>
              <w:t>PLQ</w:t>
            </w:r>
            <w:proofErr w:type="spellEnd"/>
            <w:r>
              <w:rPr>
                <w:rFonts w:ascii="Times New Roman" w:hAnsi="Times New Roman" w:cs="Times New Roman"/>
                <w:sz w:val="24"/>
                <w:szCs w:val="24"/>
              </w:rPr>
              <w:t>) filialuose esančių</w:t>
            </w:r>
            <w:r>
              <w:rPr>
                <w:rFonts w:ascii="Times New Roman" w:hAnsi="Times New Roman" w:cs="Times New Roman"/>
                <w:sz w:val="24"/>
                <w:szCs w:val="24"/>
              </w:rPr>
              <w:t xml:space="preserve"> aerodromų, sutikimus būti tikrinamiems ir (ar) informaciją bei dokumentus, patvirtinančius, kad nėra Lietuvos Respublikos nacionaliniam saugumui užtikrinti svarbių objektų apsaugos įstatymo 17 str. 2 d. 3, 7 ir 9 punktuose nurodytų aplinkybių. Pirkėjo prašymu Tiekėjas privalo pateikti ir papildomus dokumentus, reikalingus įvertinti, ar minėti asmenys atitinka </w:t>
            </w:r>
            <w:r>
              <w:rPr>
                <w:rFonts w:ascii="Times New Roman" w:hAnsi="Times New Roman" w:eastAsia="Times New Roman" w:cs="Times New Roman"/>
                <w:color w:val="000000" w:themeColor="text1"/>
                <w:sz w:val="24"/>
                <w:szCs w:val="24"/>
              </w:rPr>
              <w:t>Lietuvos Respublikos nacionaliniam saugumui užtikrinti svarbių objektų apsaugos į</w:t>
            </w:r>
            <w:r>
              <w:rPr>
                <w:rFonts w:ascii="Times New Roman" w:hAnsi="Times New Roman" w:cs="Times New Roman"/>
                <w:sz w:val="24"/>
                <w:szCs w:val="24"/>
              </w:rPr>
              <w:t>statymo 17 str. 2 d. reikalavimus. Tiekėjas privalo įsivertinti visa</w:t>
            </w:r>
            <w:r>
              <w:rPr>
                <w:rFonts w:ascii="Times New Roman" w:hAnsi="Times New Roman" w:cs="Times New Roman"/>
                <w:sz w:val="24"/>
                <w:szCs w:val="24"/>
              </w:rPr>
              <w:t>s su šia patikros procedūra susijusias išlaidas.</w:t>
            </w:r>
          </w:p>
        </w:tc>
        <w:tc>
          <w:tcPr>
            <w:tcW w:w="4815" w:type="dxa"/>
          </w:tcPr>
          <w:p w:rsidR="00C7305F" w:rsidRDefault="00D42992" w14:paraId="4AF560C1"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14.3. The Purchaser shall require to submit documents confirming compliance with the criteria specified in Article 17 Part 2 of the Law on the Protection of Objects of Importance to Ensuring National Security of the Republic of Lithuania after the signing the Contract. The Purchaser shall have the right to start the verification procedures of the above-mentioned persons in advance (these procedures can be completed even after the signing of the Contract). The Purchaser may request from the Supplier, whose T</w:t>
            </w:r>
            <w:r>
              <w:rPr>
                <w:rFonts w:ascii="Times New Roman" w:hAnsi="Times New Roman"/>
                <w:color w:val="000000" w:themeColor="text1"/>
                <w:sz w:val="24"/>
                <w:szCs w:val="24"/>
                <w:lang w:val="en-US"/>
              </w:rPr>
              <w:t>ender can be recognized as successful based on the results of the evaluation, before the signing the Contract to provide the consents of the employees appointed by the Suppliers, of the economic entities whose capacities are relied on, and/or sub-suppliers, who, according to the list of duties approved by the Purchaser, would be given the right to enter the airfields at Vilnius (</w:t>
            </w:r>
            <w:proofErr w:type="spellStart"/>
            <w:r>
              <w:rPr>
                <w:rFonts w:ascii="Times New Roman" w:hAnsi="Times New Roman"/>
                <w:color w:val="000000" w:themeColor="text1"/>
                <w:sz w:val="24"/>
                <w:szCs w:val="24"/>
                <w:lang w:val="en-US"/>
              </w:rPr>
              <w:t>VNO</w:t>
            </w:r>
            <w:proofErr w:type="spellEnd"/>
            <w:r>
              <w:rPr>
                <w:rFonts w:ascii="Times New Roman" w:hAnsi="Times New Roman"/>
                <w:color w:val="000000" w:themeColor="text1"/>
                <w:sz w:val="24"/>
                <w:szCs w:val="24"/>
                <w:lang w:val="en-US"/>
              </w:rPr>
              <w:t xml:space="preserve">) or Kaunas (KUN) or </w:t>
            </w:r>
            <w:proofErr w:type="spellStart"/>
            <w:r>
              <w:rPr>
                <w:rFonts w:ascii="Times New Roman" w:hAnsi="Times New Roman"/>
                <w:color w:val="000000" w:themeColor="text1"/>
                <w:sz w:val="24"/>
                <w:szCs w:val="24"/>
                <w:lang w:val="en-US"/>
              </w:rPr>
              <w:t>Palanga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PLQ</w:t>
            </w:r>
            <w:proofErr w:type="spellEnd"/>
            <w:r>
              <w:rPr>
                <w:rFonts w:ascii="Times New Roman" w:hAnsi="Times New Roman"/>
                <w:color w:val="000000" w:themeColor="text1"/>
                <w:sz w:val="24"/>
                <w:szCs w:val="24"/>
                <w:lang w:val="en-US"/>
              </w:rPr>
              <w:t>) branches unaccompanied due to the functions or the works assigned to them, to be inspected a</w:t>
            </w:r>
            <w:r>
              <w:rPr>
                <w:rFonts w:ascii="Times New Roman" w:hAnsi="Times New Roman"/>
                <w:color w:val="000000" w:themeColor="text1"/>
                <w:sz w:val="24"/>
                <w:szCs w:val="24"/>
                <w:lang w:val="en-US"/>
              </w:rPr>
              <w:t>nd/or information and documents confirming the absence of the circumstance provided for in Article 17 Part 2 Items 3, 7 and 9 of the Law on the Protection of Objects of Importance to Ensuring National Security of the Republic of Lithuania. At the Purchaser’s request, the Supplier shall also provide additional documents necessary to assess whether the mentioned persons comply with the requirements of Article Part 2 of the Law on the Protection of Objects of Importance to Ensuring National Security of the Rep</w:t>
            </w:r>
            <w:r>
              <w:rPr>
                <w:rFonts w:ascii="Times New Roman" w:hAnsi="Times New Roman"/>
                <w:color w:val="000000" w:themeColor="text1"/>
                <w:sz w:val="24"/>
                <w:szCs w:val="24"/>
                <w:lang w:val="en-US"/>
              </w:rPr>
              <w:t>ublic of Lithuania. The Supplier must estimate all costs related to this inspection procedure.</w:t>
            </w:r>
          </w:p>
        </w:tc>
      </w:tr>
      <w:tr w:rsidR="00C7305F" w14:paraId="4DE335BC" w14:textId="77777777">
        <w:tc>
          <w:tcPr>
            <w:tcW w:w="4678" w:type="dxa"/>
          </w:tcPr>
          <w:p w:rsidR="00C7305F" w:rsidRDefault="00D42992" w14:paraId="4FD3AB6C" w14:textId="77777777">
            <w:pPr>
              <w:pStyle w:val="ListParagraph"/>
              <w:widowControl w:val="0"/>
              <w:numPr>
                <w:ilvl w:val="1"/>
                <w:numId w:val="12"/>
              </w:numPr>
              <w:tabs>
                <w:tab w:val="left" w:pos="567"/>
                <w:tab w:val="left" w:pos="709"/>
              </w:tabs>
              <w:spacing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Tiekėjo siūlomos prekės (taip pat jų gamintojai), paslaugos ir darbai privalo nekelti grėsmės nacionaliniam saugumui. Pirkėjas, veikiantis srityse, kurios laikomos nacionaliniam saugumui užtikrinti strategiškai svarbių ūkio sektorių dalimi, ar laikomas esminiu kibernetinio saugumo subjektu, nurodytu Lietuvos Respublikos kibernetinio saugumo įstatyme, (toliau – esminis subjektas), laiko, kad Tiekėjo siūlomos prekės (taip pat jų gamintojai),  paslaugos ar darbai kelia grėsmę nacionaliniam saugumui, kai Lietuv</w:t>
            </w:r>
            <w:r>
              <w:rPr>
                <w:rFonts w:ascii="Times New Roman" w:hAnsi="Times New Roman" w:cs="Times New Roman"/>
                <w:sz w:val="24"/>
                <w:szCs w:val="24"/>
              </w:rPr>
              <w:t>os Respublikos Vyriausybė yra priėmusi sprendimą, patvirtinantį, kad ketinamas sudaryti sandoris neatitinka nacionalinio saugumo interesų vadovaujantis Nacionaliniam saugumui užtikrinti svarbių objektų apsaugos įstatymo 13 str. 11 p. Tuo atveju, kai Pirkėjas kreipsis į Koordinavimo komisiją dėl ketinamo sudaryti sandorio atitikties nacionalinio saugumo interesams patikros ir tuo atveju, jeigu Koordinavimo komisija pareikalaus pateikti papildomus dokumentus ir iš kitos ketinamo sudaryti sandorio šalies, ji p</w:t>
            </w:r>
            <w:r>
              <w:rPr>
                <w:rFonts w:ascii="Times New Roman" w:hAnsi="Times New Roman" w:cs="Times New Roman"/>
                <w:sz w:val="24"/>
                <w:szCs w:val="24"/>
              </w:rPr>
              <w:t>rivalės juos pateikti. </w:t>
            </w:r>
          </w:p>
        </w:tc>
        <w:tc>
          <w:tcPr>
            <w:tcW w:w="4815" w:type="dxa"/>
          </w:tcPr>
          <w:p w:rsidR="00C7305F" w:rsidRDefault="00D42992" w14:paraId="066438C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 xml:space="preserve">14.4. The goods (including their manufacturers), services and works offered by the Supplier must not pose a threat to national security. The Purchaser, operating in areas considered to be part of economic sectors of strategic importance for national security or considered to be an essential cybersecurity entity as defined in the Law on Cybersecurity of the Republic of Lithuania (hereinafter referred to as an essential entity), shall consider that the goods (including their manufacturers), services or works </w:t>
            </w:r>
            <w:r>
              <w:rPr>
                <w:rFonts w:ascii="Times New Roman" w:hAnsi="Times New Roman"/>
                <w:color w:val="000000" w:themeColor="text1"/>
                <w:sz w:val="24"/>
                <w:szCs w:val="24"/>
                <w:lang w:val="en-US"/>
              </w:rPr>
              <w:t>offered by the Supplier pose a threat to national security, when the Government of the Republic of Lithuania passes a resolution confirming that the intended transaction (contract) does not meet the interests of national security in accordance with Article 13 Part 11 of the Law on the Protection of Objects of Importance to Ensuring National Security of the Republic of Lithuania. In such case when the Purchaser shall apply to the Coordination Commission for verification of the compliance of the transaction i</w:t>
            </w:r>
            <w:r>
              <w:rPr>
                <w:rFonts w:ascii="Times New Roman" w:hAnsi="Times New Roman"/>
                <w:color w:val="000000" w:themeColor="text1"/>
                <w:sz w:val="24"/>
                <w:szCs w:val="24"/>
                <w:lang w:val="en-US"/>
              </w:rPr>
              <w:t xml:space="preserve">ntended to </w:t>
            </w:r>
            <w:proofErr w:type="gramStart"/>
            <w:r>
              <w:rPr>
                <w:rFonts w:ascii="Times New Roman" w:hAnsi="Times New Roman"/>
                <w:color w:val="000000" w:themeColor="text1"/>
                <w:sz w:val="24"/>
                <w:szCs w:val="24"/>
                <w:lang w:val="en-US"/>
              </w:rPr>
              <w:t>enter into</w:t>
            </w:r>
            <w:proofErr w:type="gramEnd"/>
            <w:r>
              <w:rPr>
                <w:rFonts w:ascii="Times New Roman" w:hAnsi="Times New Roman"/>
                <w:color w:val="000000" w:themeColor="text1"/>
                <w:sz w:val="24"/>
                <w:szCs w:val="24"/>
                <w:lang w:val="en-US"/>
              </w:rPr>
              <w:t xml:space="preserve"> with national security interests, and in the event that the Coordination Commission requires the submission of additional documents from another Party to the transaction, such a Party shall be obliged to submit them. </w:t>
            </w:r>
          </w:p>
        </w:tc>
      </w:tr>
      <w:tr w:rsidR="00C7305F" w14:paraId="3E34467F" w14:textId="77777777">
        <w:tc>
          <w:tcPr>
            <w:tcW w:w="4678" w:type="dxa"/>
          </w:tcPr>
          <w:p w:rsidR="00C7305F" w:rsidRDefault="00D42992" w14:paraId="20914869" w14:textId="77777777">
            <w:pPr>
              <w:pStyle w:val="ListParagraph"/>
              <w:widowControl w:val="0"/>
              <w:numPr>
                <w:ilvl w:val="1"/>
                <w:numId w:val="12"/>
              </w:numPr>
              <w:tabs>
                <w:tab w:val="left" w:pos="567"/>
                <w:tab w:val="left" w:pos="709"/>
              </w:tabs>
              <w:spacing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Ar šio skyriaus 14.6 – 14.9 p. nuostatos taikomos, nurodoma </w:t>
            </w:r>
            <w:proofErr w:type="spellStart"/>
            <w:r>
              <w:rPr>
                <w:rFonts w:ascii="Times New Roman" w:hAnsi="Times New Roman" w:cs="Times New Roman"/>
                <w:sz w:val="24"/>
                <w:szCs w:val="24"/>
              </w:rPr>
              <w:t>SPS</w:t>
            </w:r>
            <w:proofErr w:type="spellEnd"/>
            <w:r>
              <w:rPr>
                <w:rFonts w:ascii="Times New Roman" w:hAnsi="Times New Roman" w:cs="Times New Roman"/>
                <w:sz w:val="24"/>
                <w:szCs w:val="24"/>
              </w:rPr>
              <w:t xml:space="preserve"> 1 dalyje. </w:t>
            </w:r>
          </w:p>
        </w:tc>
        <w:tc>
          <w:tcPr>
            <w:tcW w:w="4815" w:type="dxa"/>
          </w:tcPr>
          <w:p w:rsidR="00C7305F" w:rsidRDefault="00D42992" w14:paraId="0093B931"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14.5. Chapter 1 of the Special Terms and Conditions of the Procurement specifies whether Clauses 14.6–14.9 of this Chapter shall apply.</w:t>
            </w:r>
          </w:p>
        </w:tc>
      </w:tr>
      <w:tr w:rsidR="00C7305F" w14:paraId="4164C21B" w14:textId="77777777">
        <w:tc>
          <w:tcPr>
            <w:tcW w:w="4678" w:type="dxa"/>
          </w:tcPr>
          <w:p w:rsidR="00C7305F" w:rsidRDefault="00D42992" w14:paraId="76814ABB" w14:textId="77777777">
            <w:pPr>
              <w:pStyle w:val="ListParagraph"/>
              <w:widowControl w:val="0"/>
              <w:numPr>
                <w:ilvl w:val="1"/>
                <w:numId w:val="12"/>
              </w:numPr>
              <w:tabs>
                <w:tab w:val="left" w:pos="567"/>
                <w:tab w:val="left" w:pos="709"/>
              </w:tabs>
              <w:spacing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Atliekant su nacionaliniu saugumu susijusių prekių, paslaugų ar darbų pirkimus, tokiame pirkime negali dalyvauti Tiekėjai, Ūkio subjektai, kurių pajėgumais remiamasi ir  Subtiekėjai, kurie nėra registruoti (jeigu Tiekėjas, Ūkio subjektas ar Subtiekėjas yra fizinis asmuo – nuolat gyvenantys) Europos Sąjungos valstybėje narėje, Šiaurės Atlanto sutarties organizacijos valstybėje narėje ar trečiojoje šalyje, pasirašiusioje Nacionaliniam saugumui užtikrinti svarbių objektų apsaugos įstatymo 4 dalyje nurodytus ta</w:t>
            </w:r>
            <w:r>
              <w:rPr>
                <w:rFonts w:ascii="Times New Roman" w:hAnsi="Times New Roman" w:cs="Times New Roman"/>
                <w:sz w:val="24"/>
                <w:szCs w:val="24"/>
              </w:rPr>
              <w:t>rptautinius susitarimus.</w:t>
            </w:r>
          </w:p>
        </w:tc>
        <w:tc>
          <w:tcPr>
            <w:tcW w:w="4815" w:type="dxa"/>
          </w:tcPr>
          <w:p w:rsidR="00C7305F" w:rsidRDefault="00D42992" w14:paraId="591CD002"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olor w:val="000000" w:themeColor="text1"/>
                <w:sz w:val="24"/>
                <w:szCs w:val="24"/>
                <w:lang w:val="en-US"/>
              </w:rPr>
              <w:t>14.6. In the case of procurement of goods, services or works relating to national security, the Suppliers, economic entities whose capacities are relied on, and Sub-suppliers who are not registered (if the Supplier, economic entity or Sub-supplier is a natural person – who are not permanent resident) in a member state of the European Union, a member state of the North Atlantic Treaty Organization or a third country that has signed the international agreements specified in Chapter 4 of the Law on the Protect</w:t>
            </w:r>
            <w:r>
              <w:rPr>
                <w:rFonts w:ascii="Times New Roman" w:hAnsi="Times New Roman"/>
                <w:color w:val="000000" w:themeColor="text1"/>
                <w:sz w:val="24"/>
                <w:szCs w:val="24"/>
                <w:lang w:val="en-US"/>
              </w:rPr>
              <w:t>ion of Objects of Importance to Ensuring National Security of the Republic of Lithuania may not participate in such Procurement.</w:t>
            </w:r>
          </w:p>
        </w:tc>
      </w:tr>
      <w:tr w:rsidR="00C7305F" w14:paraId="386340E7" w14:textId="77777777">
        <w:tc>
          <w:tcPr>
            <w:tcW w:w="4678" w:type="dxa"/>
          </w:tcPr>
          <w:p w:rsidR="00C7305F" w:rsidRDefault="00D42992" w14:paraId="5177566E" w14:textId="77777777">
            <w:pPr>
              <w:pStyle w:val="ListParagraph"/>
              <w:widowControl w:val="0"/>
              <w:numPr>
                <w:ilvl w:val="1"/>
                <w:numId w:val="12"/>
              </w:numPr>
              <w:tabs>
                <w:tab w:val="left" w:pos="567"/>
                <w:tab w:val="left" w:pos="709"/>
              </w:tabs>
              <w:suppressAutoHyphens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Pirkėjas valdys Sutarties vykdymo metu galinčias kilti technologines rizikas, vadovaujantis </w:t>
            </w:r>
            <w:r>
              <w:rPr>
                <w:rFonts w:ascii="Times New Roman" w:hAnsi="Times New Roman" w:eastAsia="Trebuchet MS" w:cs="Times New Roman"/>
                <w:sz w:val="24"/>
                <w:szCs w:val="24"/>
              </w:rPr>
              <w:t xml:space="preserve"> Lietuvos Respublikos kibernetinio saugumo įstatymo bei jį įgyvendinančių teisės aktų nuostatomis, O</w:t>
            </w:r>
            <w:r>
              <w:rPr>
                <w:rFonts w:ascii="Times New Roman" w:hAnsi="Times New Roman" w:cs="Times New Roman"/>
                <w:sz w:val="24"/>
                <w:szCs w:val="24"/>
              </w:rPr>
              <w:t>rganizacinių ir techninių kibernetinio saugumo reikalavimų, taikomų kibernetinio saugumo subjektams, aprašo, patvirtinto Lietuvos Respublikos Vyriausybės 2018 m. rugpjūčio 13 d. nutarimu Nr. 818, nustatyta tvarka.</w:t>
            </w:r>
          </w:p>
          <w:p w:rsidR="00C7305F" w:rsidRDefault="00C7305F" w14:paraId="6A3BA4E2" w14:textId="77777777">
            <w:pPr>
              <w:pStyle w:val="ListParagraph"/>
              <w:widowControl w:val="0"/>
              <w:tabs>
                <w:tab w:val="left" w:pos="567"/>
                <w:tab w:val="left" w:pos="709"/>
              </w:tabs>
              <w:suppressAutoHyphens w:val="0"/>
              <w:spacing w:after="0" w:line="240" w:lineRule="auto"/>
              <w:ind w:left="0"/>
              <w:jc w:val="both"/>
              <w:rPr>
                <w:rFonts w:ascii="Times New Roman" w:hAnsi="Times New Roman" w:cs="Times New Roman"/>
                <w:color w:val="000000" w:themeColor="text1"/>
                <w:sz w:val="24"/>
                <w:szCs w:val="24"/>
                <w:lang w:val="en-US"/>
              </w:rPr>
            </w:pPr>
          </w:p>
        </w:tc>
        <w:tc>
          <w:tcPr>
            <w:tcW w:w="4815" w:type="dxa"/>
          </w:tcPr>
          <w:p w:rsidR="00C7305F" w:rsidRDefault="00D42992" w14:paraId="0D3153A9"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14.7. </w:t>
            </w:r>
            <w:r>
              <w:rPr>
                <w:rFonts w:ascii="Times New Roman" w:hAnsi="Times New Roman"/>
                <w:color w:val="000000" w:themeColor="text1"/>
                <w:sz w:val="24"/>
                <w:szCs w:val="24"/>
                <w:lang w:val="en-US"/>
              </w:rPr>
              <w:t xml:space="preserve">The Purchaser shall manage the technological risks that may arise during the performance of the Contract, in accordance with the provisions of the Law on Cyber Security of the Republic of Lithuania and the legal acts implementing it, and the procedure established in the Description of Organizational and Technical Cyber Security Requirements Applicable to Cyber Security Entities, approved by the Resolution No. 818 of 13 August 2018 of the Government of the Republic of Lithuania “On the Implementation of the </w:t>
            </w:r>
            <w:r>
              <w:rPr>
                <w:rFonts w:ascii="Times New Roman" w:hAnsi="Times New Roman"/>
                <w:color w:val="000000" w:themeColor="text1"/>
                <w:sz w:val="24"/>
                <w:szCs w:val="24"/>
                <w:lang w:val="en-US"/>
              </w:rPr>
              <w:t>Law on Cyber Security of the Republic of Lithuania”.</w:t>
            </w:r>
          </w:p>
        </w:tc>
      </w:tr>
      <w:tr w:rsidR="00C7305F" w14:paraId="7477EC75" w14:textId="77777777">
        <w:tc>
          <w:tcPr>
            <w:tcW w:w="4678" w:type="dxa"/>
          </w:tcPr>
          <w:p w:rsidR="00C7305F" w:rsidRDefault="00D42992" w14:paraId="52BDB4D5" w14:textId="77777777">
            <w:pPr>
              <w:pStyle w:val="ListParagraph"/>
              <w:widowControl w:val="0"/>
              <w:numPr>
                <w:ilvl w:val="1"/>
                <w:numId w:val="12"/>
              </w:numPr>
              <w:tabs>
                <w:tab w:val="left" w:pos="567"/>
                <w:tab w:val="left" w:pos="709"/>
              </w:tabs>
              <w:suppressAutoHyphens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Tiekėjas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taip pat Tiekėjas Sutarties vykdymo metu turės vadovautis Pirkėjo informacijos saugos ir kibernetinio saugumo reikalavimų nuostatų.</w:t>
            </w:r>
          </w:p>
        </w:tc>
        <w:tc>
          <w:tcPr>
            <w:tcW w:w="4815" w:type="dxa"/>
          </w:tcPr>
          <w:p w:rsidR="00C7305F" w:rsidRDefault="00D42992" w14:paraId="52CF4431"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14.8. </w:t>
            </w:r>
            <w:r>
              <w:rPr>
                <w:rFonts w:ascii="Times New Roman" w:hAnsi="Times New Roman"/>
                <w:color w:val="000000" w:themeColor="text1"/>
                <w:sz w:val="24"/>
                <w:szCs w:val="24"/>
                <w:lang w:val="en-US"/>
              </w:rPr>
              <w:t>The Supplier undertakes to ensure the compliance with the organizational and technical cyber security requirements provided for in the Law on Cyber Security of the Republic of Lithuania, the Resolution No. 818 of 13 August 2018 of the Government of the Republic of Lithuania “On the Implementation of the Law on Cyber Security of the Republic of Lithuania and other legal acts, as well as the Supplier shall have to follow the provisions of the Purchaser’s information security and cyber security requirements du</w:t>
            </w:r>
            <w:r>
              <w:rPr>
                <w:rFonts w:ascii="Times New Roman" w:hAnsi="Times New Roman"/>
                <w:color w:val="000000" w:themeColor="text1"/>
                <w:sz w:val="24"/>
                <w:szCs w:val="24"/>
                <w:lang w:val="en-US"/>
              </w:rPr>
              <w:t>ring the performance of the Contract.</w:t>
            </w:r>
          </w:p>
        </w:tc>
      </w:tr>
      <w:tr w:rsidR="00C7305F" w14:paraId="6A3C3A20" w14:textId="77777777">
        <w:tc>
          <w:tcPr>
            <w:tcW w:w="4678" w:type="dxa"/>
          </w:tcPr>
          <w:p w:rsidR="00C7305F" w:rsidRDefault="00D42992" w14:paraId="37B72A7B" w14:textId="77777777">
            <w:pPr>
              <w:pStyle w:val="ListParagraph"/>
              <w:widowControl w:val="0"/>
              <w:numPr>
                <w:ilvl w:val="1"/>
                <w:numId w:val="12"/>
              </w:numPr>
              <w:tabs>
                <w:tab w:val="left" w:pos="567"/>
                <w:tab w:val="left" w:pos="709"/>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Pirkėjas Sutarties vykdymo metu gali atlikti tikrinimus, ar Tiekėjas laikosi nurodytų įstatymų ir Pirkėjo vidinių dokumentų reikalavimų.</w:t>
            </w:r>
          </w:p>
        </w:tc>
        <w:tc>
          <w:tcPr>
            <w:tcW w:w="4815" w:type="dxa"/>
          </w:tcPr>
          <w:p w:rsidR="00C7305F" w:rsidRDefault="00D42992" w14:paraId="08E592C5" w14:textId="7777777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14.9. </w:t>
            </w:r>
            <w:r>
              <w:rPr>
                <w:rFonts w:ascii="Times New Roman" w:hAnsi="Times New Roman"/>
                <w:color w:val="000000" w:themeColor="text1"/>
                <w:sz w:val="24"/>
                <w:szCs w:val="24"/>
                <w:lang w:val="en-US"/>
              </w:rPr>
              <w:t>During the performance of the Contract, the Purchaser can perform checks whether the Supplier complies with the requirements of the specified laws and internal documents of the Purchaser.</w:t>
            </w:r>
          </w:p>
        </w:tc>
      </w:tr>
    </w:tbl>
    <w:p w:rsidR="00C7305F" w:rsidRDefault="00C7305F" w14:paraId="361E1686" w14:textId="77777777">
      <w:pPr>
        <w:pStyle w:val="ListParagraph"/>
        <w:widowControl w:val="0"/>
        <w:tabs>
          <w:tab w:val="left" w:pos="789"/>
          <w:tab w:val="left" w:pos="1074"/>
          <w:tab w:val="left" w:pos="9072"/>
        </w:tabs>
        <w:spacing w:before="60" w:after="60" w:line="240" w:lineRule="atLeast"/>
        <w:ind w:left="709" w:right="142"/>
        <w:jc w:val="both"/>
        <w:rPr>
          <w:rFonts w:ascii="Times New Roman" w:hAnsi="Times New Roman" w:cs="Times New Roman"/>
          <w:sz w:val="24"/>
          <w:szCs w:val="24"/>
        </w:rPr>
      </w:pPr>
    </w:p>
    <w:p w:rsidR="00C7305F" w:rsidRDefault="00D42992" w14:paraId="3B52DAB0" w14:textId="77777777">
      <w:pPr>
        <w:pStyle w:val="Heading1"/>
        <w:keepNext/>
        <w:numPr>
          <w:ilvl w:val="0"/>
          <w:numId w:val="12"/>
        </w:numPr>
        <w:spacing w:before="60" w:after="60" w:line="240" w:lineRule="atLeast"/>
        <w:ind w:left="714" w:right="142" w:hanging="357"/>
        <w:jc w:val="center"/>
        <w:rPr>
          <w:rFonts w:ascii="Times New Roman" w:hAnsi="Times New Roman" w:cs="Times New Roman"/>
          <w:b w:val="0"/>
          <w:color w:val="000000" w:themeColor="text1"/>
          <w:sz w:val="24"/>
          <w:szCs w:val="24"/>
          <w:lang w:val="lt-LT"/>
        </w:rPr>
      </w:pPr>
      <w:bookmarkStart w:name="_Toc130550038" w:id="26"/>
      <w:bookmarkStart w:name="_Hlk506378786" w:id="27"/>
      <w:r>
        <w:rPr>
          <w:rFonts w:ascii="Times New Roman" w:hAnsi="Times New Roman" w:cs="Times New Roman"/>
          <w:color w:val="000000" w:themeColor="text1"/>
          <w:sz w:val="24"/>
          <w:szCs w:val="24"/>
          <w:lang w:val="lt-LT"/>
        </w:rPr>
        <w:t>GINČŲ NAGRINĖJIMO TVARKA</w:t>
      </w:r>
      <w:bookmarkEnd w:id="26"/>
      <w:r>
        <w:rPr>
          <w:rFonts w:ascii="Times New Roman" w:hAnsi="Times New Roman" w:cs="Times New Roman"/>
          <w:color w:val="000000" w:themeColor="text1"/>
          <w:sz w:val="24"/>
          <w:szCs w:val="24"/>
        </w:rPr>
        <w:t xml:space="preserve"> / </w:t>
      </w:r>
      <w:r>
        <w:rPr>
          <w:rFonts w:ascii="Times New Roman" w:hAnsi="Times New Roman"/>
          <w:color w:val="000000" w:themeColor="text1"/>
          <w:sz w:val="24"/>
          <w:szCs w:val="24"/>
        </w:rPr>
        <w:t xml:space="preserve">DISPUTE RESOLUTION </w:t>
      </w:r>
      <w:r>
        <w:rPr>
          <w:rFonts w:ascii="Times New Roman" w:hAnsi="Times New Roman"/>
          <w:color w:val="000000" w:themeColor="text1"/>
          <w:sz w:val="24"/>
          <w:szCs w:val="24"/>
        </w:rPr>
        <w:t>PROCEDURE</w:t>
      </w:r>
    </w:p>
    <w:tbl>
      <w:tblPr>
        <w:tblStyle w:val="TableGrid"/>
        <w:tblW w:w="0" w:type="auto"/>
        <w:tblInd w:w="-5" w:type="dxa"/>
        <w:tblLayout w:type="fixed"/>
        <w:tblLook w:val="04A0" w:firstRow="1" w:lastRow="0" w:firstColumn="1" w:lastColumn="0" w:noHBand="0" w:noVBand="1"/>
      </w:tblPr>
      <w:tblGrid>
        <w:gridCol w:w="4678"/>
        <w:gridCol w:w="4815"/>
      </w:tblGrid>
      <w:tr w:rsidR="00C7305F" w14:paraId="2C075B18" w14:textId="77777777">
        <w:tc>
          <w:tcPr>
            <w:tcW w:w="4678" w:type="dxa"/>
          </w:tcPr>
          <w:p w:rsidR="00C7305F" w:rsidP="00076963" w:rsidRDefault="00076963" w14:paraId="749C5AC4" w14:textId="79230DA1">
            <w:pPr>
              <w:pStyle w:val="ListParagraph"/>
              <w:widowControl w:val="0"/>
              <w:tabs>
                <w:tab w:val="left" w:pos="567"/>
              </w:tabs>
              <w:suppressAutoHyphens w:val="0"/>
              <w:spacing w:after="0" w:line="240" w:lineRule="auto"/>
              <w:ind w:left="660" w:hanging="630"/>
              <w:jc w:val="both"/>
              <w:rPr>
                <w:rFonts w:ascii="Times New Roman" w:hAnsi="Times New Roman" w:cs="Times New Roman"/>
                <w:sz w:val="24"/>
                <w:szCs w:val="24"/>
              </w:rPr>
            </w:pPr>
            <w:r w:rsidRPr="00076963">
              <w:rPr>
                <w:rFonts w:ascii="Times New Roman" w:hAnsi="Times New Roman" w:cs="Times New Roman"/>
                <w:sz w:val="24"/>
                <w:szCs w:val="24"/>
              </w:rPr>
              <w:t>15.1. Tiekėjas, norėdamas iki Sutarties sudarymo ginčyti Pirkėjo sprendimus ar veiksmus, turi teisę pateikti Pirkėjui pretenziją:</w:t>
            </w:r>
            <w:r>
              <w:rPr>
                <w:rFonts w:ascii="Times New Roman" w:hAnsi="Times New Roman" w:cs="Times New Roman"/>
                <w:sz w:val="24"/>
                <w:szCs w:val="24"/>
              </w:rPr>
              <w:t xml:space="preserve"> </w:t>
            </w:r>
          </w:p>
          <w:p w:rsidR="00C7305F" w:rsidRDefault="00D42992" w14:paraId="556CCE4A" w14:textId="77777777">
            <w:pPr>
              <w:pStyle w:val="ListParagraph"/>
              <w:widowControl w:val="0"/>
              <w:numPr>
                <w:ilvl w:val="2"/>
                <w:numId w:val="13"/>
              </w:numPr>
              <w:tabs>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per 5 (penkias) darbo dienas) nuo Pirkėjo pranešimo raštu apie jo priimtą sprendimą išsiuntimo Tiekėjams dienos, o jeigu šis pranešimas nebuvo siunčiamas elektroninėmis priemonėmis, – per 15 (penkiolika) dienų nuo pranešimo išsiuntimo tiekėjams dienos; </w:t>
            </w:r>
          </w:p>
          <w:p w:rsidR="00C7305F" w:rsidRDefault="00D42992" w14:paraId="4A32DCAD" w14:textId="77777777">
            <w:pPr>
              <w:pStyle w:val="ListParagraph"/>
              <w:widowControl w:val="0"/>
              <w:numPr>
                <w:ilvl w:val="2"/>
                <w:numId w:val="13"/>
              </w:numPr>
              <w:tabs>
                <w:tab w:val="left" w:pos="851"/>
              </w:tabs>
              <w:suppressAutoHyphens w:val="0"/>
              <w:spacing w:after="0" w:line="240" w:lineRule="auto"/>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per 5 (penkias) darbo dienas) nuo paskelbimo apie Pirkėjo priimtą sprendimą dienos, jeigu </w:t>
            </w:r>
            <w:proofErr w:type="spellStart"/>
            <w:r>
              <w:rPr>
                <w:rFonts w:ascii="Times New Roman" w:hAnsi="Times New Roman" w:cs="Times New Roman"/>
                <w:sz w:val="24"/>
                <w:szCs w:val="24"/>
              </w:rPr>
              <w:t>VPĮ</w:t>
            </w:r>
            <w:proofErr w:type="spellEnd"/>
            <w:r>
              <w:rPr>
                <w:rFonts w:ascii="Times New Roman" w:hAnsi="Times New Roman" w:cs="Times New Roman"/>
                <w:sz w:val="24"/>
                <w:szCs w:val="24"/>
              </w:rPr>
              <w:t xml:space="preserve"> arba </w:t>
            </w:r>
            <w:proofErr w:type="spellStart"/>
            <w:r>
              <w:rPr>
                <w:rFonts w:ascii="Times New Roman" w:hAnsi="Times New Roman" w:cs="Times New Roman"/>
                <w:sz w:val="24"/>
                <w:szCs w:val="24"/>
              </w:rPr>
              <w:t>PĮ</w:t>
            </w:r>
            <w:proofErr w:type="spellEnd"/>
            <w:r>
              <w:rPr>
                <w:rFonts w:ascii="Times New Roman" w:hAnsi="Times New Roman" w:cs="Times New Roman"/>
                <w:sz w:val="24"/>
                <w:szCs w:val="24"/>
              </w:rPr>
              <w:t xml:space="preserve"> nėra reikalavimo raštu informuoti Tiekėjus apie Pirkėjo priimtus sprendimus. </w:t>
            </w:r>
          </w:p>
        </w:tc>
        <w:tc>
          <w:tcPr>
            <w:tcW w:w="4815" w:type="dxa"/>
          </w:tcPr>
          <w:p w:rsidR="00C7305F" w:rsidRDefault="00076963" w14:paraId="7F032C88" w14:textId="1D5E07B5">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5</w:t>
            </w: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w:t>
            </w:r>
            <w:r w:rsidRPr="00076963">
              <w:rPr>
                <w:rFonts w:ascii="Times New Roman" w:hAnsi="Times New Roman" w:cs="Times New Roman"/>
                <w:color w:val="000000" w:themeColor="text1"/>
                <w:sz w:val="24"/>
                <w:szCs w:val="24"/>
                <w:lang w:val="en-US"/>
              </w:rPr>
              <w:t xml:space="preserve"> The Supplier, wishing to challenge the Purchaser’s decisions or actions before the conclusion of the Contract, shall have the right to submit a claim to the Purchaser:</w:t>
            </w:r>
          </w:p>
          <w:p w:rsidRPr="00076963" w:rsidR="00076963" w:rsidP="00076963" w:rsidRDefault="00076963" w14:paraId="621E25B4" w14:textId="0D16A833">
            <w:pPr>
              <w:pStyle w:val="NoSpacing"/>
              <w:spacing w:line="240" w:lineRule="atLeast"/>
              <w:ind w:right="142"/>
              <w:rPr>
                <w:rFonts w:ascii="Times New Roman" w:hAnsi="Times New Roman" w:cs="Times New Roman"/>
                <w:color w:val="000000" w:themeColor="text1"/>
                <w:sz w:val="24"/>
                <w:szCs w:val="24"/>
                <w:lang w:val="en-GB"/>
              </w:rPr>
            </w:pPr>
            <w:r w:rsidRPr="00076963">
              <w:rPr>
                <w:rFonts w:ascii="Times New Roman" w:hAnsi="Times New Roman" w:cs="Times New Roman"/>
                <w:color w:val="000000" w:themeColor="text1"/>
                <w:sz w:val="24"/>
                <w:szCs w:val="24"/>
                <w:lang w:val="en-GB"/>
              </w:rPr>
              <w:t>15.1.1. within 5 (five) working days) from the date of sending of the Purchaser</w:t>
            </w:r>
            <w:r>
              <w:rPr>
                <w:rFonts w:ascii="Times New Roman" w:hAnsi="Times New Roman" w:cs="Times New Roman"/>
                <w:color w:val="000000" w:themeColor="text1"/>
                <w:sz w:val="24"/>
                <w:szCs w:val="24"/>
                <w:lang w:val="en-GB"/>
              </w:rPr>
              <w:t>’</w:t>
            </w:r>
            <w:r w:rsidRPr="00076963">
              <w:rPr>
                <w:rFonts w:ascii="Times New Roman" w:hAnsi="Times New Roman" w:cs="Times New Roman"/>
                <w:color w:val="000000" w:themeColor="text1"/>
                <w:sz w:val="24"/>
                <w:szCs w:val="24"/>
                <w:lang w:val="en-GB"/>
              </w:rPr>
              <w:t>s written notification of its decision to the Suppliers, and if this notification was not sent by electronic means, within 15 (fifteen) days from the date of sending of the notification to the Suppliers;</w:t>
            </w:r>
          </w:p>
          <w:p w:rsidR="00076963" w:rsidRDefault="00076963" w14:paraId="48A1B42F" w14:textId="4AAED454">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15.1.2. </w:t>
            </w:r>
            <w:r w:rsidRPr="00076963">
              <w:rPr>
                <w:rFonts w:ascii="Times New Roman" w:hAnsi="Times New Roman" w:cs="Times New Roman"/>
                <w:color w:val="000000" w:themeColor="text1"/>
                <w:sz w:val="24"/>
                <w:szCs w:val="24"/>
                <w:lang w:val="en-US"/>
              </w:rPr>
              <w:t xml:space="preserve">within 5 (five) working days) of the date of publication of the decision taken by the Purchaser, </w:t>
            </w:r>
            <w:proofErr w:type="gramStart"/>
            <w:r w:rsidRPr="00076963">
              <w:rPr>
                <w:rFonts w:ascii="Times New Roman" w:hAnsi="Times New Roman" w:cs="Times New Roman"/>
                <w:color w:val="000000" w:themeColor="text1"/>
                <w:sz w:val="24"/>
                <w:szCs w:val="24"/>
                <w:lang w:val="en-US"/>
              </w:rPr>
              <w:t>provided that</w:t>
            </w:r>
            <w:proofErr w:type="gramEnd"/>
            <w:r w:rsidRPr="00076963">
              <w:rPr>
                <w:rFonts w:ascii="Times New Roman" w:hAnsi="Times New Roman" w:cs="Times New Roman"/>
                <w:color w:val="000000" w:themeColor="text1"/>
                <w:sz w:val="24"/>
                <w:szCs w:val="24"/>
                <w:lang w:val="en-US"/>
              </w:rPr>
              <w:t xml:space="preserve"> there is no requirement in the PPL or the PL to inform the Suppliers in writing about the decisions taken by the Purchaser.</w:t>
            </w:r>
          </w:p>
          <w:p w:rsidR="00076963" w:rsidRDefault="00076963" w14:paraId="1C48B2FD" w14:textId="03FF112F">
            <w:pPr>
              <w:pStyle w:val="NoSpacing"/>
              <w:spacing w:line="240" w:lineRule="atLeast"/>
              <w:ind w:right="142"/>
              <w:rPr>
                <w:rFonts w:ascii="Times New Roman" w:hAnsi="Times New Roman" w:cs="Times New Roman"/>
                <w:color w:val="000000" w:themeColor="text1"/>
                <w:sz w:val="24"/>
                <w:szCs w:val="24"/>
                <w:lang w:val="en-US"/>
              </w:rPr>
            </w:pPr>
          </w:p>
        </w:tc>
      </w:tr>
      <w:tr w:rsidR="00C7305F" w14:paraId="40165DDD" w14:textId="77777777">
        <w:tc>
          <w:tcPr>
            <w:tcW w:w="4678" w:type="dxa"/>
          </w:tcPr>
          <w:p w:rsidR="00C7305F" w:rsidRDefault="00D42992" w14:paraId="313E70A0" w14:textId="77777777">
            <w:pPr>
              <w:pStyle w:val="ListParagraph"/>
              <w:widowControl w:val="0"/>
              <w:numPr>
                <w:ilvl w:val="1"/>
                <w:numId w:val="13"/>
              </w:numPr>
              <w:tabs>
                <w:tab w:val="left" w:pos="567"/>
              </w:tabs>
              <w:suppressAutoHyphens w:val="0"/>
              <w:spacing w:after="0" w:line="240" w:lineRule="auto"/>
              <w:ind w:left="567" w:hanging="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Siekiant užtikrinti vienodą Tiekėjo teikiamų prašymų aiškinimą, Tiekėjas, teikdamas Pirkėjui pretenziją, turi aiškiai raštu nurodyti, kad jo teikiamas prašymas turi būti laikomas pretenzija. </w:t>
            </w:r>
          </w:p>
        </w:tc>
        <w:tc>
          <w:tcPr>
            <w:tcW w:w="4815" w:type="dxa"/>
          </w:tcPr>
          <w:p w:rsidR="00C7305F" w:rsidRDefault="00076963" w14:paraId="437379D9" w14:textId="01B8DB27">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15.2. </w:t>
            </w:r>
            <w:proofErr w:type="gramStart"/>
            <w:r w:rsidRPr="00076963">
              <w:rPr>
                <w:rFonts w:ascii="Times New Roman" w:hAnsi="Times New Roman" w:cs="Times New Roman"/>
                <w:color w:val="000000" w:themeColor="text1"/>
                <w:sz w:val="24"/>
                <w:szCs w:val="24"/>
                <w:lang w:val="en-US"/>
              </w:rPr>
              <w:t>In order to</w:t>
            </w:r>
            <w:proofErr w:type="gramEnd"/>
            <w:r w:rsidRPr="00076963">
              <w:rPr>
                <w:rFonts w:ascii="Times New Roman" w:hAnsi="Times New Roman" w:cs="Times New Roman"/>
                <w:color w:val="000000" w:themeColor="text1"/>
                <w:sz w:val="24"/>
                <w:szCs w:val="24"/>
                <w:lang w:val="en-US"/>
              </w:rPr>
              <w:t xml:space="preserve"> ensure uniform interpretation of the requests submitted by the Supplier, the Supplier, when submitting a claim to the Purchaser, must clearly indicate in writing that the request submitted by him must be considered to be a claim.</w:t>
            </w:r>
          </w:p>
        </w:tc>
      </w:tr>
      <w:tr w:rsidR="00C7305F" w14:paraId="5F2B3C4E" w14:textId="77777777">
        <w:tc>
          <w:tcPr>
            <w:tcW w:w="4678" w:type="dxa"/>
          </w:tcPr>
          <w:p w:rsidR="00C7305F" w:rsidRDefault="00D42992" w14:paraId="351BAD92" w14:textId="77777777">
            <w:pPr>
              <w:pStyle w:val="ListParagraph"/>
              <w:widowControl w:val="0"/>
              <w:numPr>
                <w:ilvl w:val="1"/>
                <w:numId w:val="13"/>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 xml:space="preserve">Pirkėjas, gavęs Tiekėjo rašytinę pretenziją, negali sudaryti Sutarties anksčiau negu po 5 darbo dienų nuo rašytinio pranešimo apie jos priimtą sprendimą išsiuntimo pretenziją pateikusiam Tiekėjui dienos. </w:t>
            </w:r>
          </w:p>
          <w:p w:rsidR="00C7305F" w:rsidRDefault="00D42992" w14:paraId="01DE7C0E" w14:textId="77777777">
            <w:pPr>
              <w:pStyle w:val="ListParagraph"/>
              <w:widowControl w:val="0"/>
              <w:numPr>
                <w:ilvl w:val="1"/>
                <w:numId w:val="13"/>
              </w:numPr>
              <w:tabs>
                <w:tab w:val="left" w:pos="567"/>
              </w:tabs>
              <w:suppressAutoHyphens w:val="0"/>
              <w:spacing w:after="0" w:line="240" w:lineRule="auto"/>
              <w:ind w:left="567" w:hanging="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Pirkėjas išnagrinės pretenziją, priims motyvuotą sprendimą ir apie jį, taip pat apie anksčiau praneštų Pirkimo procedūros terminų pasikeitimą (jei tokių bus) raštu praneš pretenziją pateikusiam Tiekėjui, bei suinteresuotiems Tiekėjams ne vėliau kaip per 6 (šešias) darbo dienas nuo pretenzijos gavimo dienos. </w:t>
            </w:r>
          </w:p>
        </w:tc>
        <w:tc>
          <w:tcPr>
            <w:tcW w:w="4815" w:type="dxa"/>
          </w:tcPr>
          <w:p w:rsidR="00C7305F" w:rsidRDefault="00076963" w14:paraId="262EFD29" w14:textId="2D23FA81">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15.3. </w:t>
            </w:r>
            <w:r w:rsidRPr="00076963">
              <w:rPr>
                <w:rFonts w:ascii="Times New Roman" w:hAnsi="Times New Roman" w:cs="Times New Roman"/>
                <w:color w:val="000000" w:themeColor="text1"/>
                <w:sz w:val="24"/>
                <w:szCs w:val="24"/>
                <w:lang w:val="en-US"/>
              </w:rPr>
              <w:t>The Purchaser may not conclude the Contract earlier than 5 working days after the date of dispatch of the written notification of its decision to the Supplier who has lodged the complaint.</w:t>
            </w:r>
          </w:p>
          <w:p w:rsidR="00076963" w:rsidRDefault="00076963" w14:paraId="4F49D989" w14:textId="4630D113">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15.4. </w:t>
            </w:r>
            <w:r w:rsidRPr="00076963">
              <w:rPr>
                <w:rFonts w:ascii="Times New Roman" w:hAnsi="Times New Roman" w:cs="Times New Roman"/>
                <w:color w:val="000000" w:themeColor="text1"/>
                <w:sz w:val="24"/>
                <w:szCs w:val="24"/>
                <w:lang w:val="en-US"/>
              </w:rPr>
              <w:t xml:space="preserve">The Purchaser shall examine the claim, make a reasoned </w:t>
            </w:r>
            <w:proofErr w:type="gramStart"/>
            <w:r w:rsidRPr="00076963">
              <w:rPr>
                <w:rFonts w:ascii="Times New Roman" w:hAnsi="Times New Roman" w:cs="Times New Roman"/>
                <w:color w:val="000000" w:themeColor="text1"/>
                <w:sz w:val="24"/>
                <w:szCs w:val="24"/>
                <w:lang w:val="en-US"/>
              </w:rPr>
              <w:t>decision</w:t>
            </w:r>
            <w:proofErr w:type="gramEnd"/>
            <w:r w:rsidRPr="00076963">
              <w:rPr>
                <w:rFonts w:ascii="Times New Roman" w:hAnsi="Times New Roman" w:cs="Times New Roman"/>
                <w:color w:val="000000" w:themeColor="text1"/>
                <w:sz w:val="24"/>
                <w:szCs w:val="24"/>
                <w:lang w:val="en-US"/>
              </w:rPr>
              <w:t xml:space="preserve"> and notify the Supplier who submitted the claim, as well as interested Suppliers, in writing about it, as well as about the change in the previously announced Procurement Procedure deadlines (if any), no later than within 6 (six) working days from the date of receipt of the claim.</w:t>
            </w:r>
          </w:p>
        </w:tc>
      </w:tr>
      <w:tr w:rsidR="00C7305F" w14:paraId="005BF87F" w14:textId="77777777">
        <w:tc>
          <w:tcPr>
            <w:tcW w:w="4678" w:type="dxa"/>
          </w:tcPr>
          <w:p w:rsidR="00C7305F" w:rsidRDefault="00D42992" w14:paraId="18B55D85" w14:textId="77777777">
            <w:pPr>
              <w:pStyle w:val="ListParagraph"/>
              <w:widowControl w:val="0"/>
              <w:numPr>
                <w:ilvl w:val="1"/>
                <w:numId w:val="13"/>
              </w:numPr>
              <w:tabs>
                <w:tab w:val="left" w:pos="567"/>
              </w:tabs>
              <w:suppressAutoHyphens w:val="0"/>
              <w:spacing w:after="0" w:line="240" w:lineRule="auto"/>
              <w:ind w:left="567" w:hanging="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Pakartotinės Tiekėjo pretenzijos dėl to paties Pirkėjo priimto sprendimo arba atlikto veiksmo nebus nagrinėjamos. </w:t>
            </w:r>
          </w:p>
        </w:tc>
        <w:tc>
          <w:tcPr>
            <w:tcW w:w="4815" w:type="dxa"/>
          </w:tcPr>
          <w:p w:rsidR="00C7305F" w:rsidRDefault="00076963" w14:paraId="00D1815A" w14:textId="03F8DA8A">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15.5. </w:t>
            </w:r>
            <w:r w:rsidRPr="00076963">
              <w:rPr>
                <w:rFonts w:ascii="Times New Roman" w:hAnsi="Times New Roman" w:cs="Times New Roman"/>
                <w:color w:val="000000" w:themeColor="text1"/>
                <w:sz w:val="24"/>
                <w:szCs w:val="24"/>
                <w:lang w:val="en-US"/>
              </w:rPr>
              <w:t>Repeated claims by the Supplier for the same decision made or action taken by the Purchaser shall not be heard.</w:t>
            </w:r>
          </w:p>
        </w:tc>
      </w:tr>
      <w:bookmarkEnd w:id="27"/>
    </w:tbl>
    <w:p w:rsidR="00C7305F" w:rsidRDefault="00C7305F" w14:paraId="5FBE4218" w14:textId="77777777">
      <w:pPr>
        <w:pStyle w:val="TextBody"/>
        <w:spacing w:after="60" w:line="240" w:lineRule="atLeast"/>
        <w:ind w:left="1174" w:right="142"/>
        <w:rPr>
          <w:rFonts w:ascii="Times New Roman" w:hAnsi="Times New Roman" w:cs="Times New Roman"/>
          <w:color w:val="000000" w:themeColor="text1"/>
          <w:sz w:val="24"/>
          <w:szCs w:val="24"/>
          <w:lang w:val="lt-LT"/>
        </w:rPr>
      </w:pPr>
    </w:p>
    <w:p w:rsidR="00C7305F" w:rsidRDefault="00D42992" w14:paraId="20FA8D87" w14:textId="082AE31A">
      <w:pPr>
        <w:pStyle w:val="Heading1"/>
        <w:keepNext/>
        <w:numPr>
          <w:ilvl w:val="0"/>
          <w:numId w:val="13"/>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488650783" w:id="28"/>
      <w:bookmarkStart w:name="_Toc130550039" w:id="29"/>
      <w:r>
        <w:rPr>
          <w:rFonts w:ascii="Times New Roman" w:hAnsi="Times New Roman" w:cs="Times New Roman" w:eastAsiaTheme="minorHAnsi"/>
          <w:bCs w:val="0"/>
          <w:color w:val="000000" w:themeColor="text1"/>
          <w:sz w:val="24"/>
          <w:szCs w:val="24"/>
          <w:lang w:val="lt-LT"/>
        </w:rPr>
        <w:t>SUTARTIES TERMINAI IR SĄLYGOS</w:t>
      </w:r>
      <w:bookmarkEnd w:id="28"/>
      <w:bookmarkEnd w:id="29"/>
      <w:r>
        <w:rPr>
          <w:rFonts w:ascii="Times New Roman" w:hAnsi="Times New Roman" w:cs="Times New Roman" w:eastAsiaTheme="minorHAnsi"/>
          <w:bCs w:val="0"/>
          <w:color w:val="000000" w:themeColor="text1"/>
          <w:sz w:val="24"/>
          <w:szCs w:val="24"/>
        </w:rPr>
        <w:t xml:space="preserve"> /</w:t>
      </w:r>
      <w:r w:rsidR="00076963">
        <w:rPr>
          <w:rFonts w:ascii="Times New Roman" w:hAnsi="Times New Roman" w:cs="Times New Roman" w:eastAsiaTheme="minorHAnsi"/>
          <w:bCs w:val="0"/>
          <w:color w:val="000000" w:themeColor="text1"/>
          <w:sz w:val="24"/>
          <w:szCs w:val="24"/>
        </w:rPr>
        <w:t xml:space="preserve"> </w:t>
      </w:r>
      <w:r w:rsidRPr="00076963" w:rsidR="00076963">
        <w:rPr>
          <w:rFonts w:ascii="Times New Roman" w:hAnsi="Times New Roman" w:cs="Times New Roman" w:eastAsiaTheme="minorHAnsi"/>
          <w:bCs w:val="0"/>
          <w:color w:val="000000" w:themeColor="text1"/>
          <w:sz w:val="24"/>
          <w:szCs w:val="24"/>
        </w:rPr>
        <w:t>TERMS AND CONDITIONS OF THE CONTRACT</w:t>
      </w:r>
      <w:r w:rsidR="00076963">
        <w:rPr>
          <w:rFonts w:ascii="Times New Roman" w:hAnsi="Times New Roman" w:cs="Times New Roman" w:eastAsiaTheme="minorHAnsi"/>
          <w:bCs w:val="0"/>
          <w:color w:val="000000" w:themeColor="text1"/>
          <w:sz w:val="24"/>
          <w:szCs w:val="24"/>
        </w:rPr>
        <w:t xml:space="preserve"> </w:t>
      </w:r>
    </w:p>
    <w:tbl>
      <w:tblPr>
        <w:tblStyle w:val="TableGrid"/>
        <w:tblW w:w="0" w:type="auto"/>
        <w:tblInd w:w="-5" w:type="dxa"/>
        <w:tblLayout w:type="fixed"/>
        <w:tblLook w:val="04A0" w:firstRow="1" w:lastRow="0" w:firstColumn="1" w:lastColumn="0" w:noHBand="0" w:noVBand="1"/>
      </w:tblPr>
      <w:tblGrid>
        <w:gridCol w:w="4678"/>
        <w:gridCol w:w="4815"/>
      </w:tblGrid>
      <w:tr w:rsidR="00C7305F" w14:paraId="76F36191" w14:textId="77777777">
        <w:trPr>
          <w:hidden/>
        </w:trPr>
        <w:tc>
          <w:tcPr>
            <w:tcW w:w="4678" w:type="dxa"/>
          </w:tcPr>
          <w:p w:rsidR="00C7305F" w:rsidRDefault="00C7305F" w14:paraId="471442B8" w14:textId="77777777">
            <w:pPr>
              <w:pStyle w:val="ListParagraph"/>
              <w:widowControl w:val="0"/>
              <w:numPr>
                <w:ilvl w:val="0"/>
                <w:numId w:val="14"/>
              </w:numPr>
              <w:tabs>
                <w:tab w:val="left" w:pos="1134"/>
              </w:tabs>
              <w:spacing w:before="60" w:after="60" w:line="240" w:lineRule="atLeast"/>
              <w:ind w:right="142"/>
              <w:jc w:val="both"/>
              <w:rPr>
                <w:rFonts w:ascii="Times New Roman" w:hAnsi="Times New Roman" w:cs="Times New Roman"/>
                <w:vanish/>
                <w:sz w:val="24"/>
                <w:szCs w:val="24"/>
              </w:rPr>
            </w:pPr>
          </w:p>
          <w:p w:rsidR="00C7305F" w:rsidRDefault="00C7305F" w14:paraId="6F505C0A" w14:textId="77777777">
            <w:pPr>
              <w:pStyle w:val="ListParagraph"/>
              <w:widowControl w:val="0"/>
              <w:numPr>
                <w:ilvl w:val="0"/>
                <w:numId w:val="14"/>
              </w:numPr>
              <w:tabs>
                <w:tab w:val="left" w:pos="1134"/>
              </w:tabs>
              <w:spacing w:before="60" w:after="60" w:line="240" w:lineRule="atLeast"/>
              <w:ind w:right="142"/>
              <w:jc w:val="both"/>
              <w:rPr>
                <w:rFonts w:ascii="Times New Roman" w:hAnsi="Times New Roman" w:cs="Times New Roman"/>
                <w:vanish/>
                <w:sz w:val="24"/>
                <w:szCs w:val="24"/>
              </w:rPr>
            </w:pPr>
          </w:p>
          <w:p w:rsidR="00C7305F" w:rsidRDefault="00C7305F" w14:paraId="78E7EB9B" w14:textId="77777777">
            <w:pPr>
              <w:pStyle w:val="ListParagraph"/>
              <w:widowControl w:val="0"/>
              <w:numPr>
                <w:ilvl w:val="0"/>
                <w:numId w:val="14"/>
              </w:numPr>
              <w:tabs>
                <w:tab w:val="left" w:pos="1134"/>
              </w:tabs>
              <w:spacing w:before="60" w:after="60" w:line="240" w:lineRule="atLeast"/>
              <w:ind w:right="142"/>
              <w:jc w:val="both"/>
              <w:rPr>
                <w:rFonts w:ascii="Times New Roman" w:hAnsi="Times New Roman" w:cs="Times New Roman"/>
                <w:vanish/>
                <w:sz w:val="24"/>
                <w:szCs w:val="24"/>
              </w:rPr>
            </w:pPr>
          </w:p>
          <w:p w:rsidR="00C7305F" w:rsidRDefault="00C7305F" w14:paraId="7446A2CD" w14:textId="77777777">
            <w:pPr>
              <w:pStyle w:val="ListParagraph"/>
              <w:widowControl w:val="0"/>
              <w:numPr>
                <w:ilvl w:val="0"/>
                <w:numId w:val="14"/>
              </w:numPr>
              <w:tabs>
                <w:tab w:val="left" w:pos="1134"/>
              </w:tabs>
              <w:spacing w:before="60" w:after="60" w:line="240" w:lineRule="atLeast"/>
              <w:ind w:right="142"/>
              <w:jc w:val="both"/>
              <w:rPr>
                <w:rFonts w:ascii="Times New Roman" w:hAnsi="Times New Roman" w:cs="Times New Roman"/>
                <w:vanish/>
                <w:sz w:val="24"/>
                <w:szCs w:val="24"/>
              </w:rPr>
            </w:pPr>
          </w:p>
          <w:p w:rsidR="00C7305F" w:rsidRDefault="00C7305F" w14:paraId="54E0784D" w14:textId="77777777">
            <w:pPr>
              <w:pStyle w:val="ListParagraph"/>
              <w:widowControl w:val="0"/>
              <w:numPr>
                <w:ilvl w:val="0"/>
                <w:numId w:val="14"/>
              </w:numPr>
              <w:tabs>
                <w:tab w:val="left" w:pos="1134"/>
              </w:tabs>
              <w:spacing w:before="60" w:after="60" w:line="240" w:lineRule="atLeast"/>
              <w:ind w:right="142"/>
              <w:jc w:val="both"/>
              <w:rPr>
                <w:rFonts w:ascii="Times New Roman" w:hAnsi="Times New Roman" w:cs="Times New Roman"/>
                <w:vanish/>
                <w:sz w:val="24"/>
                <w:szCs w:val="24"/>
              </w:rPr>
            </w:pPr>
          </w:p>
          <w:p w:rsidR="00C7305F" w:rsidRDefault="00C7305F" w14:paraId="4273F61E" w14:textId="77777777">
            <w:pPr>
              <w:pStyle w:val="ListParagraph"/>
              <w:widowControl w:val="0"/>
              <w:numPr>
                <w:ilvl w:val="0"/>
                <w:numId w:val="14"/>
              </w:numPr>
              <w:tabs>
                <w:tab w:val="left" w:pos="1134"/>
              </w:tabs>
              <w:spacing w:before="60" w:after="60" w:line="240" w:lineRule="atLeast"/>
              <w:ind w:right="142"/>
              <w:jc w:val="both"/>
              <w:rPr>
                <w:rFonts w:ascii="Times New Roman" w:hAnsi="Times New Roman" w:cs="Times New Roman"/>
                <w:vanish/>
                <w:sz w:val="24"/>
                <w:szCs w:val="24"/>
              </w:rPr>
            </w:pPr>
          </w:p>
          <w:p w:rsidR="00C7305F" w:rsidRDefault="00C7305F" w14:paraId="75B5B60F" w14:textId="77777777">
            <w:pPr>
              <w:pStyle w:val="ListParagraph"/>
              <w:widowControl w:val="0"/>
              <w:numPr>
                <w:ilvl w:val="0"/>
                <w:numId w:val="14"/>
              </w:numPr>
              <w:tabs>
                <w:tab w:val="left" w:pos="1134"/>
              </w:tabs>
              <w:spacing w:before="60" w:after="60" w:line="240" w:lineRule="atLeast"/>
              <w:ind w:right="142"/>
              <w:jc w:val="both"/>
              <w:rPr>
                <w:rFonts w:ascii="Times New Roman" w:hAnsi="Times New Roman" w:cs="Times New Roman"/>
                <w:vanish/>
                <w:sz w:val="24"/>
                <w:szCs w:val="24"/>
              </w:rPr>
            </w:pPr>
          </w:p>
          <w:p w:rsidR="00C7305F" w:rsidRDefault="00C7305F" w14:paraId="5716637F" w14:textId="77777777">
            <w:pPr>
              <w:pStyle w:val="ListParagraph"/>
              <w:widowControl w:val="0"/>
              <w:numPr>
                <w:ilvl w:val="0"/>
                <w:numId w:val="14"/>
              </w:numPr>
              <w:tabs>
                <w:tab w:val="left" w:pos="1134"/>
              </w:tabs>
              <w:spacing w:before="60" w:after="60" w:line="240" w:lineRule="atLeast"/>
              <w:ind w:right="142"/>
              <w:jc w:val="both"/>
              <w:rPr>
                <w:rFonts w:ascii="Times New Roman" w:hAnsi="Times New Roman" w:cs="Times New Roman"/>
                <w:vanish/>
                <w:sz w:val="24"/>
                <w:szCs w:val="24"/>
              </w:rPr>
            </w:pPr>
          </w:p>
          <w:p w:rsidR="00C7305F" w:rsidRDefault="00D42992" w14:paraId="10F3D755" w14:textId="77777777">
            <w:pPr>
              <w:pStyle w:val="ListParagraph"/>
              <w:widowControl w:val="0"/>
              <w:numPr>
                <w:ilvl w:val="1"/>
                <w:numId w:val="14"/>
              </w:numPr>
              <w:tabs>
                <w:tab w:val="left" w:pos="567"/>
              </w:tabs>
              <w:spacing w:before="60" w:after="60" w:line="240" w:lineRule="atLeast"/>
              <w:ind w:left="360" w:right="142"/>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Sutartis bus sudaroma su Laimėjusiu</w:t>
            </w:r>
            <w:r>
              <w:rPr>
                <w:rFonts w:ascii="Times New Roman" w:hAnsi="Times New Roman" w:cs="Times New Roman"/>
                <w:spacing w:val="-18"/>
                <w:sz w:val="24"/>
                <w:szCs w:val="24"/>
              </w:rPr>
              <w:t xml:space="preserve"> </w:t>
            </w:r>
            <w:r>
              <w:rPr>
                <w:rFonts w:ascii="Times New Roman" w:hAnsi="Times New Roman" w:cs="Times New Roman"/>
                <w:sz w:val="24"/>
                <w:szCs w:val="24"/>
              </w:rPr>
              <w:t>tiekėju.</w:t>
            </w:r>
          </w:p>
        </w:tc>
        <w:tc>
          <w:tcPr>
            <w:tcW w:w="4815" w:type="dxa"/>
          </w:tcPr>
          <w:p w:rsidR="00C7305F" w:rsidRDefault="00076963" w14:paraId="75988356" w14:textId="1A53CE9B">
            <w:pPr>
              <w:pStyle w:val="NoSpacing"/>
              <w:spacing w:line="240" w:lineRule="atLeast"/>
              <w:ind w:right="142"/>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16.1. </w:t>
            </w:r>
            <w:r w:rsidRPr="00076963">
              <w:rPr>
                <w:rFonts w:ascii="Times New Roman" w:hAnsi="Times New Roman" w:cs="Times New Roman"/>
                <w:color w:val="000000" w:themeColor="text1"/>
                <w:sz w:val="24"/>
                <w:szCs w:val="24"/>
                <w:lang w:val="en-US"/>
              </w:rPr>
              <w:t>The Contract shall be entered into with the Successful Supplier.</w:t>
            </w:r>
          </w:p>
        </w:tc>
      </w:tr>
      <w:tr w:rsidR="00C7305F" w14:paraId="4BDEF658" w14:textId="77777777">
        <w:tc>
          <w:tcPr>
            <w:tcW w:w="4678" w:type="dxa"/>
          </w:tcPr>
          <w:p w:rsidR="00C7305F" w:rsidRDefault="00D42992" w14:paraId="71F2E418" w14:textId="77777777">
            <w:pPr>
              <w:pStyle w:val="ListParagraph"/>
              <w:widowControl w:val="0"/>
              <w:numPr>
                <w:ilvl w:val="1"/>
                <w:numId w:val="14"/>
              </w:numPr>
              <w:tabs>
                <w:tab w:val="left" w:pos="567"/>
                <w:tab w:val="left" w:pos="709"/>
                <w:tab w:val="left" w:pos="1134"/>
              </w:tabs>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Jei </w:t>
            </w:r>
            <w:proofErr w:type="spellStart"/>
            <w:r>
              <w:rPr>
                <w:rFonts w:ascii="Times New Roman" w:hAnsi="Times New Roman" w:cs="Times New Roman"/>
                <w:sz w:val="24"/>
                <w:szCs w:val="24"/>
              </w:rPr>
              <w:t>SPS</w:t>
            </w:r>
            <w:proofErr w:type="spellEnd"/>
            <w:r>
              <w:rPr>
                <w:rFonts w:ascii="Times New Roman" w:hAnsi="Times New Roman" w:cs="Times New Roman"/>
                <w:sz w:val="24"/>
                <w:szCs w:val="24"/>
              </w:rPr>
              <w:t xml:space="preserve"> 2 dalyje nurodyta, kad Pirkimo objektas skaidomas į dalis – kiekvienai Pirkimo objekto daliai bus sudaromos atskiros Sutartys. Jei kelias arba visas Pirkimo objekto dalis laimi tas pats Tiekėjas, su juo gali būti sudaroma viena Sutartis dėl visų laimėtų dalių.</w:t>
            </w:r>
          </w:p>
        </w:tc>
        <w:tc>
          <w:tcPr>
            <w:tcW w:w="4815" w:type="dxa"/>
          </w:tcPr>
          <w:p w:rsidR="00C7305F" w:rsidRDefault="00076963" w14:paraId="0E2566A1" w14:textId="5C0BCC4B">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076963">
              <w:rPr>
                <w:rFonts w:ascii="Times New Roman" w:hAnsi="Times New Roman" w:cs="Times New Roman"/>
                <w:color w:val="000000" w:themeColor="text1"/>
                <w:sz w:val="24"/>
                <w:szCs w:val="24"/>
                <w:lang w:val="en-US"/>
              </w:rPr>
              <w:t>.2 If it is specified in Chapter 2 of the Special Terms and Conditions of the Procurement that the Procurement object is divided into lots, separate Contracts shall be concluded for each lot of the Procurement object. If several or all lots of the Procurement object are won by the same Supplier, one Contract may be concluded with him for all the lots won.</w:t>
            </w:r>
          </w:p>
        </w:tc>
      </w:tr>
      <w:tr w:rsidR="00C7305F" w14:paraId="45BAD494" w14:textId="77777777">
        <w:tc>
          <w:tcPr>
            <w:tcW w:w="4678" w:type="dxa"/>
          </w:tcPr>
          <w:p w:rsidR="00C7305F" w:rsidRDefault="00D42992" w14:paraId="439D6F3A" w14:textId="77777777">
            <w:pPr>
              <w:pStyle w:val="ListParagraph"/>
              <w:numPr>
                <w:ilvl w:val="1"/>
                <w:numId w:val="14"/>
              </w:numPr>
              <w:tabs>
                <w:tab w:val="left" w:pos="567"/>
                <w:tab w:val="left" w:pos="709"/>
              </w:tabs>
              <w:spacing w:before="60" w:after="6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eastAsia="Calibri" w:cs="Times New Roman"/>
                <w:sz w:val="24"/>
                <w:szCs w:val="24"/>
              </w:rPr>
              <w:t xml:space="preserve">Tiekėjas, kurio Pasiūlymas bus pripažintas laimėjusiu, privalės Perkančiajam subjektui pateikti tinkamai įformintą, atitinkančią Lietuvos Respublikos teisės aktų ir Sutarties reikalavimus, besąlyginę ir neatšaukiamą banko arba draudimo bendrovės Sutarties sąlygų įvykdymo garantiją (laidavimą) popierine arba </w:t>
            </w:r>
            <w:r>
              <w:rPr>
                <w:rFonts w:ascii="Times New Roman" w:hAnsi="Times New Roman" w:eastAsia="SimSun" w:cs="Times New Roman"/>
                <w:sz w:val="24"/>
                <w:szCs w:val="24"/>
                <w:lang w:eastAsia="zh-CN"/>
              </w:rPr>
              <w:t>elektronine forma (</w:t>
            </w:r>
            <w:r>
              <w:rPr>
                <w:rFonts w:ascii="Times New Roman" w:hAnsi="Times New Roman" w:cs="Times New Roman"/>
                <w:sz w:val="24"/>
                <w:szCs w:val="24"/>
              </w:rPr>
              <w:t>pasirašytą banko ar draudimo bendrovės originaliu saugiu elektroniniu parašu, atitinkančiu teisės aktų reikalavimus, kurį Perkantysis subjektas turi galėti nekliudomai patikrinti)</w:t>
            </w:r>
            <w:r>
              <w:rPr>
                <w:rFonts w:ascii="Times New Roman" w:hAnsi="Times New Roman" w:eastAsia="Calibri" w:cs="Times New Roman"/>
                <w:sz w:val="24"/>
                <w:szCs w:val="24"/>
              </w:rPr>
              <w:t xml:space="preserve"> bei visus ją lydinčius dokumentus (originalus) (jeigu reikalaujama).  </w:t>
            </w:r>
          </w:p>
        </w:tc>
        <w:tc>
          <w:tcPr>
            <w:tcW w:w="4815" w:type="dxa"/>
          </w:tcPr>
          <w:p w:rsidR="00C7305F" w:rsidRDefault="00076963" w14:paraId="09C0D512" w14:textId="10237E60">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076963">
              <w:rPr>
                <w:rFonts w:ascii="Times New Roman" w:hAnsi="Times New Roman" w:cs="Times New Roman"/>
                <w:color w:val="000000" w:themeColor="text1"/>
                <w:sz w:val="24"/>
                <w:szCs w:val="24"/>
                <w:lang w:val="en-US"/>
              </w:rPr>
              <w:t>.3 The Supplier, whose Tender will be recognized as successful, shall submit to the Contracting Entity a properly executed, compliant with the requirements of the legislation of the Republic of Lithuania and the Contract, an unconditional and irrevocable security (guarantee) of the fulfilment of the terms and conditions of the Contract issued by a bank or an insurance company in paper or electronic form (signed by the bank’s or insurance company’s original secure electronic signature that meets the requirements of legislation, which the Contracting Entity must be able to check without hindrance) and all accompanying documents (originals) (if required).</w:t>
            </w:r>
          </w:p>
        </w:tc>
      </w:tr>
      <w:tr w:rsidR="00C7305F" w14:paraId="2B8EF361" w14:textId="77777777">
        <w:tc>
          <w:tcPr>
            <w:tcW w:w="4678" w:type="dxa"/>
          </w:tcPr>
          <w:p w:rsidR="00C7305F" w:rsidRDefault="00D42992" w14:paraId="2B79FEB8" w14:textId="77777777">
            <w:pPr>
              <w:pStyle w:val="ListParagraph"/>
              <w:numPr>
                <w:ilvl w:val="1"/>
                <w:numId w:val="14"/>
              </w:numPr>
              <w:tabs>
                <w:tab w:val="left" w:pos="567"/>
                <w:tab w:val="left" w:pos="709"/>
              </w:tabs>
              <w:spacing w:before="60" w:after="6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Reikalavimai Sutarties įvykdymo užtikrinimui, Sutarties įvykdymo užtikrinimo vertė nurodyta Specialiosiose Sutarties sąlygose (SS). Ar Sutarties įvykdymo užtikrinimo reikalaujama, nurodyta </w:t>
            </w:r>
            <w:proofErr w:type="spellStart"/>
            <w:r>
              <w:rPr>
                <w:rFonts w:ascii="Times New Roman" w:hAnsi="Times New Roman" w:cs="Times New Roman"/>
                <w:sz w:val="24"/>
                <w:szCs w:val="24"/>
              </w:rPr>
              <w:t>SPS</w:t>
            </w:r>
            <w:proofErr w:type="spellEnd"/>
            <w:r>
              <w:rPr>
                <w:rFonts w:ascii="Times New Roman" w:hAnsi="Times New Roman" w:cs="Times New Roman"/>
                <w:sz w:val="24"/>
                <w:szCs w:val="24"/>
              </w:rPr>
              <w:t xml:space="preserve"> 8 dalyje.</w:t>
            </w:r>
          </w:p>
        </w:tc>
        <w:tc>
          <w:tcPr>
            <w:tcW w:w="4815" w:type="dxa"/>
          </w:tcPr>
          <w:p w:rsidR="00C7305F" w:rsidRDefault="00076963" w14:paraId="022DA13B" w14:textId="47953128">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076963">
              <w:rPr>
                <w:rFonts w:ascii="Times New Roman" w:hAnsi="Times New Roman" w:cs="Times New Roman"/>
                <w:color w:val="000000" w:themeColor="text1"/>
                <w:sz w:val="24"/>
                <w:szCs w:val="24"/>
                <w:lang w:val="en-US"/>
              </w:rPr>
              <w:t>.4 Requirements for securing the performance of the Contract, and the value of the security of the performance of the Contract is indicated in the Special Terms and Conditions of the Contract. Whether the security of the performance of the Contract is required is specified in Chapter 8 of the Special Terms and Conditions of the Procurement.</w:t>
            </w:r>
          </w:p>
        </w:tc>
      </w:tr>
      <w:tr w:rsidR="00C7305F" w14:paraId="3B03F599" w14:textId="77777777">
        <w:tc>
          <w:tcPr>
            <w:tcW w:w="4678" w:type="dxa"/>
          </w:tcPr>
          <w:p w:rsidR="00C7305F" w:rsidRDefault="00D42992" w14:paraId="261BAAC2" w14:textId="77777777">
            <w:pPr>
              <w:pStyle w:val="ListParagraph"/>
              <w:numPr>
                <w:ilvl w:val="1"/>
                <w:numId w:val="14"/>
              </w:numPr>
              <w:tabs>
                <w:tab w:val="left" w:pos="567"/>
                <w:tab w:val="left" w:pos="709"/>
              </w:tabs>
              <w:spacing w:before="60" w:after="6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Sutarties sudarymui Lietuvos Respublikos ekonominių ir kitų tarptautinių sankcijų įgyvendinimo įstatymo (toliau – Sankcijų įgyvendinimo įstatymas) ir kitų tarptautinių teisės aktų nustatyta tvarka taikomos šios nuostatos:</w:t>
            </w:r>
          </w:p>
          <w:p w:rsidR="00C7305F" w:rsidRDefault="00D42992" w14:paraId="0E7288C8" w14:textId="77777777">
            <w:pPr>
              <w:pStyle w:val="ListParagraph"/>
              <w:numPr>
                <w:ilvl w:val="2"/>
                <w:numId w:val="14"/>
              </w:numPr>
              <w:tabs>
                <w:tab w:val="left" w:pos="567"/>
                <w:tab w:val="left" w:pos="709"/>
              </w:tabs>
              <w:spacing w:before="60" w:after="6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Prieš sudarant Sutartį, Pirkėjas patikrina ar 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  </w:t>
            </w:r>
          </w:p>
          <w:p w:rsidR="00C7305F" w:rsidRDefault="00D42992" w14:paraId="5AF60BE3" w14:textId="77777777">
            <w:pPr>
              <w:pStyle w:val="ListParagraph"/>
              <w:numPr>
                <w:ilvl w:val="2"/>
                <w:numId w:val="14"/>
              </w:numPr>
              <w:tabs>
                <w:tab w:val="left" w:pos="567"/>
                <w:tab w:val="left" w:pos="709"/>
              </w:tabs>
              <w:spacing w:before="60" w:after="6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Laimėjusiu tiekėju negali būti sudaryta. Tokiu atveju Pirkėjas kreipiasi į dalyvį, esantį antroje vietoje Pasiūlymų eilėje, ir jam siūlo sudaryti Sutartį šiame skyriuje bei </w:t>
            </w:r>
            <w:proofErr w:type="spellStart"/>
            <w:r>
              <w:rPr>
                <w:rFonts w:ascii="Times New Roman" w:hAnsi="Times New Roman" w:cs="Times New Roman"/>
                <w:sz w:val="24"/>
                <w:szCs w:val="24"/>
              </w:rPr>
              <w:t>PĮ</w:t>
            </w:r>
            <w:proofErr w:type="spellEnd"/>
            <w:r>
              <w:rPr>
                <w:rFonts w:ascii="Times New Roman" w:hAnsi="Times New Roman" w:cs="Times New Roman"/>
                <w:sz w:val="24"/>
                <w:szCs w:val="24"/>
              </w:rPr>
              <w:t xml:space="preserve"> nustatyta tvarka.</w:t>
            </w:r>
          </w:p>
        </w:tc>
        <w:tc>
          <w:tcPr>
            <w:tcW w:w="4815" w:type="dxa"/>
          </w:tcPr>
          <w:p w:rsidR="00C7305F" w:rsidRDefault="00076963" w14:paraId="2BC9C78F" w14:textId="0906E6E7">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076963">
              <w:rPr>
                <w:rFonts w:ascii="Times New Roman" w:hAnsi="Times New Roman" w:cs="Times New Roman"/>
                <w:color w:val="000000" w:themeColor="text1"/>
                <w:sz w:val="24"/>
                <w:szCs w:val="24"/>
                <w:lang w:val="en-US"/>
              </w:rPr>
              <w:t>.5</w:t>
            </w:r>
            <w:r>
              <w:rPr>
                <w:rFonts w:ascii="Times New Roman" w:hAnsi="Times New Roman" w:cs="Times New Roman"/>
                <w:color w:val="000000" w:themeColor="text1"/>
                <w:sz w:val="24"/>
                <w:szCs w:val="24"/>
                <w:lang w:val="en-US"/>
              </w:rPr>
              <w:t>.</w:t>
            </w:r>
            <w:r w:rsidRPr="00076963">
              <w:rPr>
                <w:rFonts w:ascii="Times New Roman" w:hAnsi="Times New Roman" w:cs="Times New Roman"/>
                <w:color w:val="000000" w:themeColor="text1"/>
                <w:sz w:val="24"/>
                <w:szCs w:val="24"/>
                <w:lang w:val="en-US"/>
              </w:rPr>
              <w:t xml:space="preserve"> The following provisions shall apply to the conclusion of the Contract in accordance with the procedure established by the Law on the Implementation of Economic and Other International Sanctions of the Republic of Lithuania (hereinafter – the Law on the Implementation of Sanctions) and other international legal acts:</w:t>
            </w:r>
            <w:r>
              <w:rPr>
                <w:rFonts w:ascii="Times New Roman" w:hAnsi="Times New Roman" w:cs="Times New Roman"/>
                <w:color w:val="000000" w:themeColor="text1"/>
                <w:sz w:val="24"/>
                <w:szCs w:val="24"/>
                <w:lang w:val="en-US"/>
              </w:rPr>
              <w:t xml:space="preserve"> </w:t>
            </w:r>
          </w:p>
          <w:p w:rsidR="00076963" w:rsidRDefault="00076963" w14:paraId="5A6DDB82" w14:textId="2D21405A">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076963">
              <w:rPr>
                <w:rFonts w:ascii="Times New Roman" w:hAnsi="Times New Roman" w:cs="Times New Roman"/>
                <w:color w:val="000000" w:themeColor="text1"/>
                <w:sz w:val="24"/>
                <w:szCs w:val="24"/>
                <w:lang w:val="en-US"/>
              </w:rPr>
              <w:t>.5.1 Before concluding the Contract, the Purchaser shall check whether the performance of the intended Contract will not conflict with the mandatory international sanctions implemented in the Republic of Lithuania, as defined in the Law on the Implementation of Sanctions and other international legal acts as well as the legal acts of the European Union and Republic of Lithuania (at least one of the applicable sanctions).</w:t>
            </w:r>
          </w:p>
          <w:p w:rsidR="00076963" w:rsidRDefault="00076963" w14:paraId="2C32FC40" w14:textId="641712C2">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076963">
              <w:rPr>
                <w:rFonts w:ascii="Times New Roman" w:hAnsi="Times New Roman" w:cs="Times New Roman"/>
                <w:color w:val="000000" w:themeColor="text1"/>
                <w:sz w:val="24"/>
                <w:szCs w:val="24"/>
                <w:lang w:val="en-US"/>
              </w:rPr>
              <w:t xml:space="preserve">.5.2 If it is determined that the performance of the intended Contract will conflict with the mandatory international sanctions implemented in the Republic of Lithuania (at least one of the applicable sanctions), as defined in the Law on the Implementation of Sanctions and other international legal acts as well as the legal acts of the European Union and Republic of Lithuania, no Contract will be concluded with the Successful Supplier. In such a case, the Purchaser shall address the participant who is second in the list of Tenders and offer him to </w:t>
            </w:r>
            <w:proofErr w:type="gramStart"/>
            <w:r w:rsidRPr="00076963">
              <w:rPr>
                <w:rFonts w:ascii="Times New Roman" w:hAnsi="Times New Roman" w:cs="Times New Roman"/>
                <w:color w:val="000000" w:themeColor="text1"/>
                <w:sz w:val="24"/>
                <w:szCs w:val="24"/>
                <w:lang w:val="en-US"/>
              </w:rPr>
              <w:t>enter into</w:t>
            </w:r>
            <w:proofErr w:type="gramEnd"/>
            <w:r w:rsidRPr="00076963">
              <w:rPr>
                <w:rFonts w:ascii="Times New Roman" w:hAnsi="Times New Roman" w:cs="Times New Roman"/>
                <w:color w:val="000000" w:themeColor="text1"/>
                <w:sz w:val="24"/>
                <w:szCs w:val="24"/>
                <w:lang w:val="en-US"/>
              </w:rPr>
              <w:t xml:space="preserve"> a Contract in accordance with the procedure established in this Chapter and the Law on Procurement by Contracting Entities.</w:t>
            </w:r>
          </w:p>
        </w:tc>
      </w:tr>
      <w:tr w:rsidR="00C7305F" w14:paraId="7F20D0C5" w14:textId="77777777">
        <w:tc>
          <w:tcPr>
            <w:tcW w:w="4678" w:type="dxa"/>
          </w:tcPr>
          <w:p w:rsidR="00C7305F" w:rsidRDefault="00D42992" w14:paraId="21F1B9F6" w14:textId="77777777">
            <w:pPr>
              <w:pStyle w:val="ListParagraph"/>
              <w:widowControl w:val="0"/>
              <w:numPr>
                <w:ilvl w:val="1"/>
                <w:numId w:val="14"/>
              </w:numPr>
              <w:tabs>
                <w:tab w:val="left" w:pos="567"/>
                <w:tab w:val="left" w:pos="709"/>
                <w:tab w:val="left" w:pos="789"/>
              </w:tabs>
              <w:spacing w:before="60" w:after="60" w:line="240" w:lineRule="atLeast"/>
              <w:ind w:left="567" w:hanging="567"/>
              <w:jc w:val="both"/>
              <w:rPr>
                <w:rFonts w:ascii="Times New Roman" w:hAnsi="Times New Roman" w:cs="Times New Roman"/>
                <w:color w:val="000000" w:themeColor="text1"/>
                <w:sz w:val="24"/>
                <w:szCs w:val="24"/>
                <w:lang w:val="en-US"/>
              </w:rPr>
            </w:pPr>
            <w:bookmarkStart w:name="_Hlk507058707" w:id="30"/>
            <w:bookmarkStart w:name="_Toc488650784" w:id="31"/>
            <w:r>
              <w:rPr>
                <w:rFonts w:ascii="Times New Roman" w:hAnsi="Times New Roman" w:eastAsia="Trebuchet MS" w:cs="Times New Roman"/>
                <w:color w:val="000000" w:themeColor="text1"/>
                <w:sz w:val="24"/>
                <w:szCs w:val="24"/>
              </w:rPr>
              <w:t xml:space="preserve">Jeigu Tiekėjas, kuriam buvo pasiūlyta sudaryti Sutartį, raštu atsisako ją sudaryti arba iki Perkančiojo subjekto nurodyto laiko nepasirašo Sutarties, arba atsisako sudaryti Pirkimo Sutartį </w:t>
            </w:r>
            <w:proofErr w:type="spellStart"/>
            <w:r>
              <w:rPr>
                <w:rFonts w:ascii="Times New Roman" w:hAnsi="Times New Roman" w:eastAsia="Trebuchet MS" w:cs="Times New Roman"/>
                <w:color w:val="000000" w:themeColor="text1"/>
                <w:sz w:val="24"/>
                <w:szCs w:val="24"/>
              </w:rPr>
              <w:t>PĮ</w:t>
            </w:r>
            <w:proofErr w:type="spellEnd"/>
            <w:r>
              <w:rPr>
                <w:rFonts w:ascii="Times New Roman" w:hAnsi="Times New Roman" w:eastAsia="Trebuchet MS" w:cs="Times New Roman"/>
                <w:color w:val="000000" w:themeColor="text1"/>
                <w:sz w:val="24"/>
                <w:szCs w:val="24"/>
              </w:rPr>
              <w:t xml:space="preserve"> ir Pirkimo dokumentuose nustatytomis sąlygomis ar Tiekėjų grupė neįsteigia juridinio asmens, kaip nustatyta </w:t>
            </w:r>
            <w:proofErr w:type="spellStart"/>
            <w:r>
              <w:rPr>
                <w:rFonts w:ascii="Times New Roman" w:hAnsi="Times New Roman" w:eastAsia="Trebuchet MS" w:cs="Times New Roman"/>
                <w:color w:val="000000" w:themeColor="text1"/>
                <w:sz w:val="24"/>
                <w:szCs w:val="24"/>
              </w:rPr>
              <w:t>PĮ</w:t>
            </w:r>
            <w:proofErr w:type="spellEnd"/>
            <w:r>
              <w:rPr>
                <w:rFonts w:ascii="Times New Roman" w:hAnsi="Times New Roman" w:eastAsia="Trebuchet MS" w:cs="Times New Roman"/>
                <w:color w:val="000000" w:themeColor="text1"/>
                <w:sz w:val="24"/>
                <w:szCs w:val="24"/>
              </w:rPr>
              <w:t xml:space="preserve"> 94 straipsnio 4 dalyje, laikoma, kad jis (jie) atsisakė sudaryti Sutartį. Tuo atveju </w:t>
            </w:r>
            <w:r>
              <w:rPr>
                <w:rFonts w:ascii="Times New Roman" w:hAnsi="Times New Roman" w:eastAsia="Trebuchet MS" w:cs="Times New Roman"/>
                <w:sz w:val="24"/>
                <w:szCs w:val="24"/>
              </w:rPr>
              <w:t>kai jeigu Tiekėjas iki Perkančiojo subjekto nurodyto termino nepateikia Pirkimo dokumentuose nustatyto Sutarties įvykdymo užtikrinimą patvirtinančio dokumento arba neįvykdo kitų Sutartyje nustatytų jos įsigaliojimo sąlygų, laikoma, kad jis atsisakė sudaryti Sutartį.</w:t>
            </w:r>
            <w:r>
              <w:rPr>
                <w:rFonts w:ascii="Times New Roman" w:hAnsi="Times New Roman" w:eastAsia="Trebuchet MS" w:cs="Times New Roman"/>
                <w:b/>
                <w:bCs/>
                <w:sz w:val="24"/>
                <w:szCs w:val="24"/>
              </w:rPr>
              <w:t xml:space="preserve"> </w:t>
            </w:r>
            <w:r>
              <w:rPr>
                <w:rFonts w:ascii="Times New Roman" w:hAnsi="Times New Roman" w:eastAsia="Trebuchet MS" w:cs="Times New Roman"/>
                <w:color w:val="000000" w:themeColor="text1"/>
                <w:sz w:val="24"/>
                <w:szCs w:val="24"/>
              </w:rPr>
              <w:t>Perkantysis subjektas tokiu atveju siūlo sudar</w:t>
            </w:r>
            <w:r>
              <w:rPr>
                <w:rFonts w:ascii="Times New Roman" w:hAnsi="Times New Roman" w:eastAsia="Trebuchet MS" w:cs="Times New Roman"/>
                <w:color w:val="000000" w:themeColor="text1"/>
                <w:sz w:val="24"/>
                <w:szCs w:val="24"/>
              </w:rPr>
              <w:t xml:space="preserve">yti Sutartį Tiekėjui, kurio pasiūlymas pagal nustatytą pasiūlymų eilę yra pirmas po Tiekėjo, atsisakiusio sudaryti Sutartį </w:t>
            </w:r>
            <w:r>
              <w:rPr>
                <w:rFonts w:ascii="Times New Roman" w:hAnsi="Times New Roman" w:eastAsia="Trebuchet MS" w:cs="Times New Roman"/>
                <w:sz w:val="24"/>
                <w:szCs w:val="24"/>
              </w:rPr>
              <w:t>ar nepateikusio Sutarties įvykdymo užtikrinimo ar neįvykdžiusio kitų Sutarties įsigaliojimo sąlygų</w:t>
            </w:r>
            <w:r>
              <w:rPr>
                <w:rFonts w:ascii="Times New Roman" w:hAnsi="Times New Roman" w:eastAsia="Trebuchet MS" w:cs="Times New Roman"/>
                <w:color w:val="000000" w:themeColor="text1"/>
                <w:sz w:val="24"/>
                <w:szCs w:val="24"/>
              </w:rPr>
              <w:t xml:space="preserve">, jeigu tenkinamos </w:t>
            </w:r>
            <w:proofErr w:type="spellStart"/>
            <w:r>
              <w:rPr>
                <w:rFonts w:ascii="Times New Roman" w:hAnsi="Times New Roman" w:eastAsia="Trebuchet MS" w:cs="Times New Roman"/>
                <w:color w:val="000000" w:themeColor="text1"/>
                <w:sz w:val="24"/>
                <w:szCs w:val="24"/>
              </w:rPr>
              <w:t>PĮ</w:t>
            </w:r>
            <w:proofErr w:type="spellEnd"/>
            <w:r>
              <w:rPr>
                <w:rFonts w:ascii="Times New Roman" w:hAnsi="Times New Roman" w:eastAsia="Trebuchet MS" w:cs="Times New Roman"/>
                <w:color w:val="000000" w:themeColor="text1"/>
                <w:sz w:val="24"/>
                <w:szCs w:val="24"/>
              </w:rPr>
              <w:t xml:space="preserve"> 58 straipsnio 1 dalyje išdėstytos sąlygos.</w:t>
            </w:r>
            <w:bookmarkEnd w:id="30"/>
          </w:p>
        </w:tc>
        <w:tc>
          <w:tcPr>
            <w:tcW w:w="4815" w:type="dxa"/>
          </w:tcPr>
          <w:p w:rsidR="00C7305F" w:rsidRDefault="00076963" w14:paraId="5177E1DE" w14:textId="2C304A18">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076963">
              <w:rPr>
                <w:rFonts w:ascii="Times New Roman" w:hAnsi="Times New Roman" w:cs="Times New Roman"/>
                <w:color w:val="000000" w:themeColor="text1"/>
                <w:sz w:val="24"/>
                <w:szCs w:val="24"/>
                <w:lang w:val="en-US"/>
              </w:rPr>
              <w:t xml:space="preserve">.6. If the Supplier, who was offered to enter into a Contract, refuses to conclude it in writing, or does not sign the Contract by the deadline specified by the Contracting Entity, or refuses to enter into the Purchase Contract under the conditions specified in the Law on Procurement by Contracting Entities and Procurement documents, or a group of Suppliers does not establish a legal entity, as stipulated in Article 94 Part 4 of the Law on Procurement by Contracting Entities, it shall be considered, that he (they) refused to enter into the Contract. </w:t>
            </w:r>
            <w:proofErr w:type="gramStart"/>
            <w:r w:rsidRPr="00076963">
              <w:rPr>
                <w:rFonts w:ascii="Times New Roman" w:hAnsi="Times New Roman" w:cs="Times New Roman"/>
                <w:color w:val="000000" w:themeColor="text1"/>
                <w:sz w:val="24"/>
                <w:szCs w:val="24"/>
                <w:lang w:val="en-US"/>
              </w:rPr>
              <w:t>In the event that</w:t>
            </w:r>
            <w:proofErr w:type="gramEnd"/>
            <w:r w:rsidRPr="00076963">
              <w:rPr>
                <w:rFonts w:ascii="Times New Roman" w:hAnsi="Times New Roman" w:cs="Times New Roman"/>
                <w:color w:val="000000" w:themeColor="text1"/>
                <w:sz w:val="24"/>
                <w:szCs w:val="24"/>
                <w:lang w:val="en-US"/>
              </w:rPr>
              <w:t xml:space="preserve"> the Supplier does not submit a document confirming the security of the performance of the Contract specified in the Procurement Documents or does not fulfil other conditions for its entry into force specified in the Contract, it shall be considered that he has refused to enter into the Contract by the deadline specified by the Contracting Entity. In such a case, the Contracting Entity shall offer to enter into a Contract the Supplier whose Tender, according to the established queue of Tenders, is the first after the Supplier who refused to enter into the Contract or did not provide a security of the performance of the Contract or did not fulfil other conditions for the entry into force of the Contract, provided the conditions set out in Article 58 Part 1 of the Law on Procurement by Contracting Entities are met.</w:t>
            </w:r>
          </w:p>
        </w:tc>
      </w:tr>
      <w:tr w:rsidR="00C7305F" w14:paraId="69B43FEA" w14:textId="77777777">
        <w:tc>
          <w:tcPr>
            <w:tcW w:w="4678" w:type="dxa"/>
          </w:tcPr>
          <w:p w:rsidR="00C7305F" w:rsidRDefault="00D42992" w14:paraId="28F60E94" w14:textId="77777777">
            <w:pPr>
              <w:pStyle w:val="ListParagraph"/>
              <w:widowControl w:val="0"/>
              <w:numPr>
                <w:ilvl w:val="1"/>
                <w:numId w:val="14"/>
              </w:numPr>
              <w:tabs>
                <w:tab w:val="left" w:pos="567"/>
                <w:tab w:val="left" w:pos="709"/>
                <w:tab w:val="left" w:pos="789"/>
                <w:tab w:val="left" w:pos="9356"/>
              </w:tabs>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Laimėjęs tiekėjas, su kuriuo bus sudaryta Sutartis, neturės teisės perduoti savo įsipareigojimų pagal Sutartį trečiajam </w:t>
            </w:r>
            <w:r>
              <w:rPr>
                <w:rFonts w:ascii="Times New Roman" w:hAnsi="Times New Roman" w:cs="Times New Roman"/>
                <w:sz w:val="24"/>
                <w:szCs w:val="24"/>
              </w:rPr>
              <w:t>asmeniui, išskyrus jei Sutartyje ar teisės aktuose nurodyta kitaip.</w:t>
            </w:r>
          </w:p>
        </w:tc>
        <w:tc>
          <w:tcPr>
            <w:tcW w:w="4815" w:type="dxa"/>
          </w:tcPr>
          <w:p w:rsidR="00C7305F" w:rsidRDefault="00076963" w14:paraId="029A04BC" w14:textId="465D3C93">
            <w:pPr>
              <w:pStyle w:val="NoSpacing"/>
              <w:spacing w:line="240" w:lineRule="atLeast"/>
              <w:ind w:right="142"/>
              <w:rPr>
                <w:rFonts w:ascii="Times New Roman" w:hAnsi="Times New Roman" w:cs="Times New Roman"/>
                <w:color w:val="000000" w:themeColor="text1"/>
                <w:sz w:val="24"/>
                <w:szCs w:val="24"/>
                <w:lang w:val="en-US"/>
              </w:rPr>
            </w:pPr>
            <w:r w:rsidRPr="00076963">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076963">
              <w:rPr>
                <w:rFonts w:ascii="Times New Roman" w:hAnsi="Times New Roman" w:cs="Times New Roman"/>
                <w:color w:val="000000" w:themeColor="text1"/>
                <w:sz w:val="24"/>
                <w:szCs w:val="24"/>
                <w:lang w:val="en-US"/>
              </w:rPr>
              <w:t>.7. The Successful Supplier, with whom the Contract will be concluded, shall not have the right to transfer his obligations under the Contract to a third party, unless otherwise specified in the Contract or legal acts.</w:t>
            </w:r>
          </w:p>
        </w:tc>
      </w:tr>
      <w:tr w:rsidR="00C7305F" w14:paraId="35CB0108" w14:textId="77777777">
        <w:tc>
          <w:tcPr>
            <w:tcW w:w="4678" w:type="dxa"/>
          </w:tcPr>
          <w:p w:rsidR="00C7305F" w:rsidRDefault="00D42992" w14:paraId="4304E6E0" w14:textId="77777777">
            <w:pPr>
              <w:pStyle w:val="ListParagraph"/>
              <w:widowControl w:val="0"/>
              <w:numPr>
                <w:ilvl w:val="1"/>
                <w:numId w:val="14"/>
              </w:numPr>
              <w:tabs>
                <w:tab w:val="left" w:pos="567"/>
                <w:tab w:val="left" w:pos="709"/>
                <w:tab w:val="left" w:pos="789"/>
              </w:tabs>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Esminės Sutarties sąlygos nurodytos arba </w:t>
            </w:r>
            <w:proofErr w:type="spellStart"/>
            <w:r>
              <w:rPr>
                <w:rFonts w:ascii="Times New Roman" w:hAnsi="Times New Roman" w:cs="Times New Roman"/>
                <w:sz w:val="24"/>
                <w:szCs w:val="24"/>
              </w:rPr>
              <w:t>SPS</w:t>
            </w:r>
            <w:proofErr w:type="spellEnd"/>
            <w:r>
              <w:rPr>
                <w:rFonts w:ascii="Times New Roman" w:hAnsi="Times New Roman" w:cs="Times New Roman"/>
                <w:sz w:val="24"/>
                <w:szCs w:val="24"/>
              </w:rPr>
              <w:t xml:space="preserve"> arba su Pirkimo dokumentais pateikiamas Sutarties projektas (Specialiosios Sutarties sąlygos (SS) ir Bendrosios sutarties sąlygos (</w:t>
            </w:r>
            <w:proofErr w:type="spellStart"/>
            <w:r>
              <w:rPr>
                <w:rFonts w:ascii="Times New Roman" w:hAnsi="Times New Roman" w:cs="Times New Roman"/>
                <w:sz w:val="24"/>
                <w:szCs w:val="24"/>
              </w:rPr>
              <w:t>BS</w:t>
            </w:r>
            <w:proofErr w:type="spellEnd"/>
            <w:r>
              <w:rPr>
                <w:rFonts w:ascii="Times New Roman" w:hAnsi="Times New Roman" w:cs="Times New Roman"/>
                <w:sz w:val="24"/>
                <w:szCs w:val="24"/>
              </w:rPr>
              <w:t xml:space="preserve">)).  </w:t>
            </w:r>
          </w:p>
        </w:tc>
        <w:tc>
          <w:tcPr>
            <w:tcW w:w="4815" w:type="dxa"/>
          </w:tcPr>
          <w:p w:rsidR="00C7305F" w:rsidRDefault="00AA208A" w14:paraId="2E19FB50" w14:textId="23575B72">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AA208A">
              <w:rPr>
                <w:rFonts w:ascii="Times New Roman" w:hAnsi="Times New Roman" w:cs="Times New Roman"/>
                <w:color w:val="000000" w:themeColor="text1"/>
                <w:sz w:val="24"/>
                <w:szCs w:val="24"/>
                <w:lang w:val="en-US"/>
              </w:rPr>
              <w:t>.8. The essential terms of the Contract are specified either in the Special Terms and Conditions of the Procurement, or a draft Contract shall be provided along with the Procurement Documents (Special Terms and Conditions of the Contract and the General Terms and Conditions of the Contract).</w:t>
            </w:r>
            <w:r>
              <w:rPr>
                <w:rFonts w:ascii="Times New Roman" w:hAnsi="Times New Roman" w:cs="Times New Roman"/>
                <w:color w:val="000000" w:themeColor="text1"/>
                <w:sz w:val="24"/>
                <w:szCs w:val="24"/>
                <w:lang w:val="en-US"/>
              </w:rPr>
              <w:t xml:space="preserve"> </w:t>
            </w:r>
          </w:p>
        </w:tc>
      </w:tr>
      <w:tr w:rsidR="00C7305F" w14:paraId="5AC573EE" w14:textId="77777777">
        <w:tc>
          <w:tcPr>
            <w:tcW w:w="4678" w:type="dxa"/>
          </w:tcPr>
          <w:p w:rsidR="00C7305F" w:rsidRDefault="00D42992" w14:paraId="47F368FF" w14:textId="77777777">
            <w:pPr>
              <w:pStyle w:val="ListParagraph"/>
              <w:widowControl w:val="0"/>
              <w:numPr>
                <w:ilvl w:val="1"/>
                <w:numId w:val="14"/>
              </w:numPr>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Jeigu vykdant Sutartį kita Šalis tvarkys asmens duomenis Pirkėjo vardu kaip duomenų tvarkytojas, arba jei Pirkėjas Tiekėjui perduos asmens duomenis, pasirašant Sutartį arba nedelsiant po Sutarties pasirašymo turi būti sudaromas duomenų tvarkymo susitarimas. Jei poreikis tvarkyti asmens duomenis paaiškėja po Sutarties pasirašymo, duomenų tvarkymo susitarimas Šalių pasirašomas nedelsiant, bet ne vėliau kaip iki asmens duomenų tvarkymo pradžios. Duomenų tvarkymo susitarimu Sutarties šalys negali pakeisti Pirki</w:t>
            </w:r>
            <w:r>
              <w:rPr>
                <w:rFonts w:ascii="Times New Roman" w:hAnsi="Times New Roman" w:cs="Times New Roman"/>
                <w:sz w:val="24"/>
                <w:szCs w:val="24"/>
              </w:rPr>
              <w:t>mo sąlygų, įskaitant Sutarties nuostatas, ir (ar) pakeisti ekonominę pusiausvyrą Tiekėjo naudai.</w:t>
            </w:r>
          </w:p>
        </w:tc>
        <w:tc>
          <w:tcPr>
            <w:tcW w:w="4815" w:type="dxa"/>
          </w:tcPr>
          <w:p w:rsidR="00C7305F" w:rsidRDefault="00AA208A" w14:paraId="600FD75A" w14:textId="3B8421E4">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AA208A">
              <w:rPr>
                <w:rFonts w:ascii="Times New Roman" w:hAnsi="Times New Roman" w:cs="Times New Roman"/>
                <w:color w:val="000000" w:themeColor="text1"/>
                <w:sz w:val="24"/>
                <w:szCs w:val="24"/>
                <w:lang w:val="en-US"/>
              </w:rPr>
              <w:t xml:space="preserve">.9. If during the performance of the Contract the other Party processes personal data on behalf of the Purchaser as a data processor, or if the Purchaser transfers personal data to the Supplier, a data processing agreement must be concluded upon signing the Contract or immediately after signing the Contract. If the need to process personal data becomes apparent after signing the Contract, a data processing agreement shall be signed by the Parties immediately, but no later than before the start of personal data processing. The Parties to the Contract shall not be able to change the conditions of the Procurement by means of a data processing agreement, including the provisions of the Contract, and/or change the economic balance in </w:t>
            </w:r>
            <w:proofErr w:type="spellStart"/>
            <w:r w:rsidRPr="00AA208A">
              <w:rPr>
                <w:rFonts w:ascii="Times New Roman" w:hAnsi="Times New Roman" w:cs="Times New Roman"/>
                <w:color w:val="000000" w:themeColor="text1"/>
                <w:sz w:val="24"/>
                <w:szCs w:val="24"/>
                <w:lang w:val="en-US"/>
              </w:rPr>
              <w:t>favour</w:t>
            </w:r>
            <w:proofErr w:type="spellEnd"/>
            <w:r w:rsidRPr="00AA208A">
              <w:rPr>
                <w:rFonts w:ascii="Times New Roman" w:hAnsi="Times New Roman" w:cs="Times New Roman"/>
                <w:color w:val="000000" w:themeColor="text1"/>
                <w:sz w:val="24"/>
                <w:szCs w:val="24"/>
                <w:lang w:val="en-US"/>
              </w:rPr>
              <w:t xml:space="preserve"> of the Supplier.</w:t>
            </w:r>
            <w:r>
              <w:rPr>
                <w:rFonts w:ascii="Times New Roman" w:hAnsi="Times New Roman" w:cs="Times New Roman"/>
                <w:color w:val="000000" w:themeColor="text1"/>
                <w:sz w:val="24"/>
                <w:szCs w:val="24"/>
                <w:lang w:val="en-US"/>
              </w:rPr>
              <w:t xml:space="preserve"> </w:t>
            </w:r>
          </w:p>
        </w:tc>
      </w:tr>
      <w:tr w:rsidR="00C7305F" w14:paraId="001F7392" w14:textId="77777777">
        <w:tc>
          <w:tcPr>
            <w:tcW w:w="4678" w:type="dxa"/>
          </w:tcPr>
          <w:p w:rsidR="00C7305F" w:rsidRDefault="00D42992" w14:paraId="63FD624D" w14:textId="77777777">
            <w:pPr>
              <w:pStyle w:val="ListParagraph"/>
              <w:widowControl w:val="0"/>
              <w:numPr>
                <w:ilvl w:val="1"/>
                <w:numId w:val="14"/>
              </w:numPr>
              <w:tabs>
                <w:tab w:val="left" w:pos="567"/>
                <w:tab w:val="left" w:pos="709"/>
                <w:tab w:val="left" w:pos="851"/>
              </w:tabs>
              <w:spacing w:before="60" w:after="60" w:line="240" w:lineRule="atLeast"/>
              <w:ind w:left="567" w:right="142" w:hanging="567"/>
              <w:jc w:val="both"/>
              <w:rPr>
                <w:rFonts w:ascii="Times New Roman" w:hAnsi="Times New Roman" w:cs="Times New Roman"/>
                <w:sz w:val="24"/>
                <w:szCs w:val="24"/>
              </w:rPr>
            </w:pPr>
            <w:r>
              <w:rPr>
                <w:rFonts w:ascii="Times New Roman" w:hAnsi="Times New Roman" w:cs="Times New Roman"/>
                <w:sz w:val="24"/>
                <w:szCs w:val="24"/>
              </w:rPr>
              <w:t>Pirkėjas nesudaro Sutarties su ekonomiškai naudingiausią Pasiūlymą pateikusiu Tiekėju, jei:</w:t>
            </w:r>
          </w:p>
          <w:p w:rsidR="00C7305F" w:rsidRDefault="00D42992" w14:paraId="0AB112F2" w14:textId="77777777">
            <w:pPr>
              <w:pStyle w:val="ListParagraph"/>
              <w:numPr>
                <w:ilvl w:val="2"/>
                <w:numId w:val="14"/>
              </w:numPr>
              <w:tabs>
                <w:tab w:val="left" w:pos="851"/>
              </w:tabs>
              <w:spacing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sužino, kad Tiekėjas, kurio Pasiūlymas pripažintas ekonomiškai naudingiausiu, neatitinka </w:t>
            </w:r>
            <w:proofErr w:type="spellStart"/>
            <w:r>
              <w:rPr>
                <w:rFonts w:ascii="Times New Roman" w:hAnsi="Times New Roman" w:cs="Times New Roman"/>
                <w:sz w:val="24"/>
                <w:szCs w:val="24"/>
              </w:rPr>
              <w:t>PĮ</w:t>
            </w:r>
            <w:proofErr w:type="spellEnd"/>
            <w:r>
              <w:rPr>
                <w:rFonts w:ascii="Times New Roman" w:hAnsi="Times New Roman" w:cs="Times New Roman"/>
                <w:sz w:val="24"/>
                <w:szCs w:val="24"/>
              </w:rPr>
              <w:t xml:space="preserve"> 29 straipsnio 2 dalies 2 punkte nurodytų aplinkos apsaugos, socialinės ir darbo teisės įpareigojimų. Tokiu atveju siūloma sudaryti Sutartį  kitam Tiekėjui, esančiam antroje vietoje Pasiūlymų eilėje ir atitinkančiam Pirkimo sąlygose nustatytus reikalavimus.</w:t>
            </w:r>
          </w:p>
          <w:p w:rsidR="00C7305F" w:rsidRDefault="00D42992" w14:paraId="463081C4" w14:textId="77777777">
            <w:pPr>
              <w:pStyle w:val="ListParagraph"/>
              <w:numPr>
                <w:ilvl w:val="2"/>
                <w:numId w:val="14"/>
              </w:numPr>
              <w:tabs>
                <w:tab w:val="left" w:pos="567"/>
                <w:tab w:val="left" w:pos="709"/>
                <w:tab w:val="left" w:pos="851"/>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laikantis Lietuvos Respublikos nacionaliniam saugumui užtikrinti svarbių objektų apsaugos įstatymo nuostatų pripažįstama, kad su Laimėjusiu tiekėju sudaromas sandoris prieštarauja nacionalinio saugumo interesams;</w:t>
            </w:r>
          </w:p>
          <w:p w:rsidR="00C7305F" w:rsidRDefault="00D42992" w14:paraId="4DEF0A5A" w14:textId="77777777">
            <w:pPr>
              <w:pStyle w:val="ListParagraph"/>
              <w:numPr>
                <w:ilvl w:val="2"/>
                <w:numId w:val="14"/>
              </w:numPr>
              <w:tabs>
                <w:tab w:val="left" w:pos="567"/>
                <w:tab w:val="left" w:pos="709"/>
                <w:tab w:val="left" w:pos="851"/>
              </w:tabs>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vadovaujantis Pirkėjo įstatų nuostatomis</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Pirkėjo valdyba nepritaria ketinamam sudaryti sandoriui.</w:t>
            </w:r>
          </w:p>
        </w:tc>
        <w:tc>
          <w:tcPr>
            <w:tcW w:w="4815" w:type="dxa"/>
          </w:tcPr>
          <w:p w:rsidR="00C7305F" w:rsidRDefault="00AA208A" w14:paraId="42471C50" w14:textId="77777777">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AA208A">
              <w:rPr>
                <w:rFonts w:ascii="Times New Roman" w:hAnsi="Times New Roman" w:cs="Times New Roman"/>
                <w:color w:val="000000" w:themeColor="text1"/>
                <w:sz w:val="24"/>
                <w:szCs w:val="24"/>
                <w:lang w:val="en-US"/>
              </w:rPr>
              <w:t xml:space="preserve">.10. The Purchaser shall not </w:t>
            </w:r>
            <w:proofErr w:type="gramStart"/>
            <w:r w:rsidRPr="00AA208A">
              <w:rPr>
                <w:rFonts w:ascii="Times New Roman" w:hAnsi="Times New Roman" w:cs="Times New Roman"/>
                <w:color w:val="000000" w:themeColor="text1"/>
                <w:sz w:val="24"/>
                <w:szCs w:val="24"/>
                <w:lang w:val="en-US"/>
              </w:rPr>
              <w:t>enter into</w:t>
            </w:r>
            <w:proofErr w:type="gramEnd"/>
            <w:r w:rsidRPr="00AA208A">
              <w:rPr>
                <w:rFonts w:ascii="Times New Roman" w:hAnsi="Times New Roman" w:cs="Times New Roman"/>
                <w:color w:val="000000" w:themeColor="text1"/>
                <w:sz w:val="24"/>
                <w:szCs w:val="24"/>
                <w:lang w:val="en-US"/>
              </w:rPr>
              <w:t xml:space="preserve"> a Contract with the Supplier who submitted the most economically beneficial Tender in the following cases:</w:t>
            </w:r>
          </w:p>
          <w:p w:rsidR="00AA208A" w:rsidRDefault="00AA208A" w14:paraId="6551B496" w14:textId="77777777">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AA208A">
              <w:rPr>
                <w:rFonts w:ascii="Times New Roman" w:hAnsi="Times New Roman" w:cs="Times New Roman"/>
                <w:color w:val="000000" w:themeColor="text1"/>
                <w:sz w:val="24"/>
                <w:szCs w:val="24"/>
                <w:lang w:val="en-US"/>
              </w:rPr>
              <w:t xml:space="preserve">.10.1. The Purchaser becomes aware that the Supplier, whose Tender has been recognized as the most economically beneficial, does not comply with the environmental protection, social and </w:t>
            </w:r>
            <w:proofErr w:type="spellStart"/>
            <w:r w:rsidRPr="00AA208A">
              <w:rPr>
                <w:rFonts w:ascii="Times New Roman" w:hAnsi="Times New Roman" w:cs="Times New Roman"/>
                <w:color w:val="000000" w:themeColor="text1"/>
                <w:sz w:val="24"/>
                <w:szCs w:val="24"/>
                <w:lang w:val="en-US"/>
              </w:rPr>
              <w:t>labour</w:t>
            </w:r>
            <w:proofErr w:type="spellEnd"/>
            <w:r w:rsidRPr="00AA208A">
              <w:rPr>
                <w:rFonts w:ascii="Times New Roman" w:hAnsi="Times New Roman" w:cs="Times New Roman"/>
                <w:color w:val="000000" w:themeColor="text1"/>
                <w:sz w:val="24"/>
                <w:szCs w:val="24"/>
                <w:lang w:val="en-US"/>
              </w:rPr>
              <w:t xml:space="preserve"> law obligations specified in Article 29 Part 2 Item 2 of the Law on Procurement by Contracting Entities. In such a case, the Supplier who is second in the list of Tenders and meets the requirements set out in the Terms and Conditions of the Procurement shall be proposed to </w:t>
            </w:r>
            <w:proofErr w:type="gramStart"/>
            <w:r w:rsidRPr="00AA208A">
              <w:rPr>
                <w:rFonts w:ascii="Times New Roman" w:hAnsi="Times New Roman" w:cs="Times New Roman"/>
                <w:color w:val="000000" w:themeColor="text1"/>
                <w:sz w:val="24"/>
                <w:szCs w:val="24"/>
                <w:lang w:val="en-US"/>
              </w:rPr>
              <w:t>enter into</w:t>
            </w:r>
            <w:proofErr w:type="gramEnd"/>
            <w:r w:rsidRPr="00AA208A">
              <w:rPr>
                <w:rFonts w:ascii="Times New Roman" w:hAnsi="Times New Roman" w:cs="Times New Roman"/>
                <w:color w:val="000000" w:themeColor="text1"/>
                <w:sz w:val="24"/>
                <w:szCs w:val="24"/>
                <w:lang w:val="en-US"/>
              </w:rPr>
              <w:t xml:space="preserve"> a Contract;</w:t>
            </w:r>
          </w:p>
          <w:p w:rsidR="00AA208A" w:rsidRDefault="00AA208A" w14:paraId="089E99EF" w14:textId="77777777">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AA208A">
              <w:rPr>
                <w:rFonts w:ascii="Times New Roman" w:hAnsi="Times New Roman" w:cs="Times New Roman"/>
                <w:color w:val="000000" w:themeColor="text1"/>
                <w:sz w:val="24"/>
                <w:szCs w:val="24"/>
                <w:lang w:val="en-US"/>
              </w:rPr>
              <w:t>.10.2 When in accordance with the provisions of the Law on the Protection of Objects of Importance to Ensuring National Security of the Republic of Lithuania, it is recognized that the transaction concluded with the Successful Supplier would be in contrary to national security interests;</w:t>
            </w:r>
          </w:p>
          <w:p w:rsidR="00AA208A" w:rsidRDefault="00AA208A" w14:paraId="666D09D7" w14:textId="2B21FAF5">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AA208A">
              <w:rPr>
                <w:rFonts w:ascii="Times New Roman" w:hAnsi="Times New Roman" w:cs="Times New Roman"/>
                <w:color w:val="000000" w:themeColor="text1"/>
                <w:sz w:val="24"/>
                <w:szCs w:val="24"/>
                <w:lang w:val="en-US"/>
              </w:rPr>
              <w:t>.10.3 When following the provisions of the Purchaser’s Articles of Association, the Purchaser’s Board does not approve the intended transaction (contract).</w:t>
            </w:r>
          </w:p>
        </w:tc>
      </w:tr>
      <w:tr w:rsidR="00C7305F" w14:paraId="400CBA2C" w14:textId="77777777">
        <w:tc>
          <w:tcPr>
            <w:tcW w:w="4678" w:type="dxa"/>
          </w:tcPr>
          <w:p w:rsidR="00C7305F" w:rsidRDefault="00D42992" w14:paraId="51A1622F" w14:textId="77777777">
            <w:pPr>
              <w:pStyle w:val="ListParagraph"/>
              <w:widowControl w:val="0"/>
              <w:numPr>
                <w:ilvl w:val="1"/>
                <w:numId w:val="14"/>
              </w:numPr>
              <w:tabs>
                <w:tab w:val="left" w:pos="567"/>
                <w:tab w:val="left" w:pos="709"/>
              </w:tabs>
              <w:spacing w:before="60" w:after="60" w:line="240" w:lineRule="atLeast"/>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Atsižvelgiant į taikomą kainodarą, sudarant Sutartį, joje nekeičiama Laimėjusio tiekėjo Pasiūlymo arba Sutarties (kai ji skelbiama) kaina ir (arba) įkainiai, sąnaudos ar kitos sąlygos. Tuo atveju, kai mokesčius </w:t>
            </w:r>
            <w:r>
              <w:rPr>
                <w:rFonts w:ascii="Times New Roman" w:hAnsi="Times New Roman" w:cs="Times New Roman"/>
                <w:sz w:val="24"/>
                <w:szCs w:val="24"/>
              </w:rPr>
              <w:t>reguliuojančių įstatymų ir jų įgyvendinamųjų teisės aktų nustatyta tvarka Pirkėjas pats turi sumokėti PVM į valstybės biudžetą už įsigytą Pirkimo objektą, į Pasiūlymo kainą ar sąnaudas įskaitytas šis mokestis sudarant Sutartį išskaičiuojamas.</w:t>
            </w:r>
          </w:p>
        </w:tc>
        <w:tc>
          <w:tcPr>
            <w:tcW w:w="4815" w:type="dxa"/>
          </w:tcPr>
          <w:p w:rsidR="00C7305F" w:rsidRDefault="00AA208A" w14:paraId="37407D1E" w14:textId="0341D1BA">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6</w:t>
            </w:r>
            <w:r w:rsidRPr="00AA208A">
              <w:rPr>
                <w:rFonts w:ascii="Times New Roman" w:hAnsi="Times New Roman" w:cs="Times New Roman"/>
                <w:color w:val="000000" w:themeColor="text1"/>
                <w:sz w:val="24"/>
                <w:szCs w:val="24"/>
                <w:lang w:val="en-US"/>
              </w:rPr>
              <w:t xml:space="preserve">.11 </w:t>
            </w:r>
            <w:proofErr w:type="gramStart"/>
            <w:r w:rsidRPr="00AA208A">
              <w:rPr>
                <w:rFonts w:ascii="Times New Roman" w:hAnsi="Times New Roman" w:cs="Times New Roman"/>
                <w:color w:val="000000" w:themeColor="text1"/>
                <w:sz w:val="24"/>
                <w:szCs w:val="24"/>
                <w:lang w:val="en-US"/>
              </w:rPr>
              <w:t>Taking into account</w:t>
            </w:r>
            <w:proofErr w:type="gramEnd"/>
            <w:r w:rsidRPr="00AA208A">
              <w:rPr>
                <w:rFonts w:ascii="Times New Roman" w:hAnsi="Times New Roman" w:cs="Times New Roman"/>
                <w:color w:val="000000" w:themeColor="text1"/>
                <w:sz w:val="24"/>
                <w:szCs w:val="24"/>
                <w:lang w:val="en-US"/>
              </w:rPr>
              <w:t xml:space="preserve"> the applicable pricing, when concluding the Contract, the price and/or price rates, costs or other conditions provided for in the Successful Supplier’s Tender or the price of the Contract (when it is published) or the price rates shall not be changed. </w:t>
            </w:r>
            <w:proofErr w:type="gramStart"/>
            <w:r w:rsidRPr="00AA208A">
              <w:rPr>
                <w:rFonts w:ascii="Times New Roman" w:hAnsi="Times New Roman" w:cs="Times New Roman"/>
                <w:color w:val="000000" w:themeColor="text1"/>
                <w:sz w:val="24"/>
                <w:szCs w:val="24"/>
                <w:lang w:val="en-US"/>
              </w:rPr>
              <w:t>In the event that</w:t>
            </w:r>
            <w:proofErr w:type="gramEnd"/>
            <w:r w:rsidRPr="00AA208A">
              <w:rPr>
                <w:rFonts w:ascii="Times New Roman" w:hAnsi="Times New Roman" w:cs="Times New Roman"/>
                <w:color w:val="000000" w:themeColor="text1"/>
                <w:sz w:val="24"/>
                <w:szCs w:val="24"/>
                <w:lang w:val="en-US"/>
              </w:rPr>
              <w:t xml:space="preserve"> the Purchaser himself must pay VAT to the State budget for the Procurement object purchased in accordance with the procedure established by the laws regulating taxes and their implementing legislation, this tax included in the Tender price or costs shall be deducted when concluding the Contract.</w:t>
            </w:r>
            <w:r>
              <w:rPr>
                <w:rFonts w:ascii="Times New Roman" w:hAnsi="Times New Roman" w:cs="Times New Roman"/>
                <w:color w:val="000000" w:themeColor="text1"/>
                <w:sz w:val="24"/>
                <w:szCs w:val="24"/>
                <w:lang w:val="en-US"/>
              </w:rPr>
              <w:t xml:space="preserve"> </w:t>
            </w:r>
          </w:p>
        </w:tc>
      </w:tr>
    </w:tbl>
    <w:p w:rsidR="00C7305F" w:rsidRDefault="00C7305F" w14:paraId="434EEE65" w14:textId="77777777">
      <w:pPr>
        <w:pStyle w:val="ListParagraph"/>
        <w:widowControl w:val="0"/>
        <w:tabs>
          <w:tab w:val="left" w:pos="789"/>
        </w:tabs>
        <w:spacing w:before="60" w:after="60" w:line="240" w:lineRule="atLeast"/>
        <w:ind w:left="709" w:right="142"/>
        <w:jc w:val="both"/>
        <w:rPr>
          <w:rFonts w:ascii="Times New Roman" w:hAnsi="Times New Roman" w:cs="Times New Roman"/>
          <w:sz w:val="24"/>
          <w:szCs w:val="24"/>
        </w:rPr>
      </w:pPr>
    </w:p>
    <w:p w:rsidR="00C7305F" w:rsidRDefault="00D42992" w14:paraId="461C6C50" w14:textId="26E4D55E">
      <w:pPr>
        <w:pStyle w:val="Heading1"/>
        <w:keepNext/>
        <w:numPr>
          <w:ilvl w:val="0"/>
          <w:numId w:val="13"/>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40" w:id="32"/>
      <w:r>
        <w:rPr>
          <w:rFonts w:ascii="Times New Roman" w:hAnsi="Times New Roman" w:cs="Times New Roman"/>
          <w:color w:val="000000" w:themeColor="text1"/>
          <w:sz w:val="24"/>
          <w:szCs w:val="24"/>
          <w:lang w:val="lt-LT"/>
        </w:rPr>
        <w:t>INFORMACIJOS PATEIKIMAS</w:t>
      </w:r>
      <w:bookmarkEnd w:id="31"/>
      <w:bookmarkEnd w:id="32"/>
      <w:r>
        <w:rPr>
          <w:rFonts w:ascii="Times New Roman" w:hAnsi="Times New Roman" w:cs="Times New Roman"/>
          <w:color w:val="000000" w:themeColor="text1"/>
          <w:sz w:val="24"/>
          <w:szCs w:val="24"/>
        </w:rPr>
        <w:t xml:space="preserve"> / </w:t>
      </w:r>
      <w:r w:rsidRPr="00AA208A" w:rsidR="00AA208A">
        <w:rPr>
          <w:rFonts w:ascii="Times New Roman" w:hAnsi="Times New Roman" w:cs="Times New Roman"/>
          <w:color w:val="000000" w:themeColor="text1"/>
          <w:sz w:val="24"/>
          <w:szCs w:val="24"/>
        </w:rPr>
        <w:t>PROVISION OF INFORMATION</w:t>
      </w:r>
    </w:p>
    <w:tbl>
      <w:tblPr>
        <w:tblStyle w:val="TableGrid"/>
        <w:tblW w:w="0" w:type="auto"/>
        <w:tblInd w:w="-5" w:type="dxa"/>
        <w:tblLayout w:type="fixed"/>
        <w:tblLook w:val="04A0" w:firstRow="1" w:lastRow="0" w:firstColumn="1" w:lastColumn="0" w:noHBand="0" w:noVBand="1"/>
      </w:tblPr>
      <w:tblGrid>
        <w:gridCol w:w="4678"/>
        <w:gridCol w:w="4815"/>
      </w:tblGrid>
      <w:tr w:rsidR="00C7305F" w14:paraId="7E7CB419" w14:textId="77777777">
        <w:trPr>
          <w:hidden/>
        </w:trPr>
        <w:tc>
          <w:tcPr>
            <w:tcW w:w="4678" w:type="dxa"/>
          </w:tcPr>
          <w:p w:rsidR="00C7305F" w:rsidRDefault="00C7305F" w14:paraId="4B7407D0" w14:textId="77777777">
            <w:pPr>
              <w:pStyle w:val="ListParagraph"/>
              <w:numPr>
                <w:ilvl w:val="0"/>
                <w:numId w:val="14"/>
              </w:numPr>
              <w:tabs>
                <w:tab w:val="left" w:pos="567"/>
                <w:tab w:val="left" w:pos="1134"/>
              </w:tabs>
              <w:suppressAutoHyphens w:val="0"/>
              <w:spacing w:after="0" w:line="240" w:lineRule="auto"/>
              <w:jc w:val="both"/>
              <w:rPr>
                <w:rFonts w:ascii="Times New Roman" w:hAnsi="Times New Roman" w:cs="Times New Roman"/>
                <w:vanish/>
                <w:sz w:val="24"/>
                <w:szCs w:val="24"/>
              </w:rPr>
            </w:pPr>
          </w:p>
          <w:p w:rsidR="00C7305F" w:rsidRDefault="00D42992" w14:paraId="3D5C8CBB" w14:textId="77777777">
            <w:pPr>
              <w:pStyle w:val="ListParagraph"/>
              <w:numPr>
                <w:ilvl w:val="1"/>
                <w:numId w:val="14"/>
              </w:numPr>
              <w:tabs>
                <w:tab w:val="left" w:pos="567"/>
                <w:tab w:val="left" w:pos="1134"/>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Pirkimo sąlygos gali būti aiškinamos ir (arba) tikslinamos tiek Pirkėjo iniciatyva, tiek Tiekėjų iniciatyva jiems </w:t>
            </w:r>
            <w:proofErr w:type="spellStart"/>
            <w:r>
              <w:rPr>
                <w:rFonts w:ascii="Times New Roman" w:hAnsi="Times New Roman" w:cs="Times New Roman"/>
                <w:sz w:val="24"/>
                <w:szCs w:val="24"/>
              </w:rPr>
              <w:t>CVP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susirašinėjimo priemonėmis kreipiantis į Pirkėją. </w:t>
            </w:r>
          </w:p>
        </w:tc>
        <w:tc>
          <w:tcPr>
            <w:tcW w:w="4815" w:type="dxa"/>
          </w:tcPr>
          <w:p w:rsidR="00C7305F" w:rsidRDefault="00AA208A" w14:paraId="228FB76E" w14:textId="3CAADE74">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7</w:t>
            </w: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w:t>
            </w:r>
            <w:r w:rsidRPr="00AA208A">
              <w:rPr>
                <w:rFonts w:ascii="Times New Roman" w:hAnsi="Times New Roman" w:cs="Times New Roman"/>
                <w:color w:val="000000" w:themeColor="text1"/>
                <w:sz w:val="24"/>
                <w:szCs w:val="24"/>
                <w:lang w:val="en-US"/>
              </w:rPr>
              <w:t xml:space="preserve"> The Terms and Conditions of the Procurement can be explained and/or specified both at the initiative of the Purchaser and at the initiative of the Suppliers by addressing the Purchaser through the CPP IS correspondence means.</w:t>
            </w:r>
          </w:p>
        </w:tc>
      </w:tr>
      <w:tr w:rsidR="00C7305F" w14:paraId="178B59D1" w14:textId="77777777">
        <w:tc>
          <w:tcPr>
            <w:tcW w:w="4678" w:type="dxa"/>
          </w:tcPr>
          <w:p w:rsidR="00C7305F" w:rsidRDefault="00D42992" w14:paraId="11162BAE" w14:textId="77777777">
            <w:pPr>
              <w:pStyle w:val="ListParagraph"/>
              <w:numPr>
                <w:ilvl w:val="1"/>
                <w:numId w:val="14"/>
              </w:numPr>
              <w:tabs>
                <w:tab w:val="left" w:pos="567"/>
                <w:tab w:val="left" w:pos="1134"/>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Tiekėjai turi būti aktyvūs ir pateikti klausimus ar prašyti paaiškinti / patikslinti Pirkimo dokumentus iš karto juos išanalizavę, atsižvelgdami į tai, kad terminas, skirtas pateikti klausimams ir prašymams, yra ribotas, t. y. prašymas paaiškinti / patikslinti Pirkimo dokumentus turi būti pateiktas ne vėliau kaip 3 (trys) dienos iki Pasiūlymų pateikimo termino pabaigos.</w:t>
            </w:r>
          </w:p>
        </w:tc>
        <w:tc>
          <w:tcPr>
            <w:tcW w:w="4815" w:type="dxa"/>
          </w:tcPr>
          <w:p w:rsidR="00C7305F" w:rsidRDefault="00AA208A" w14:paraId="1A966AC9" w14:textId="1EC6D5D2">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17.2</w:t>
            </w:r>
            <w:r>
              <w:rPr>
                <w:rFonts w:ascii="Times New Roman" w:hAnsi="Times New Roman" w:cs="Times New Roman"/>
                <w:color w:val="000000" w:themeColor="text1"/>
                <w:sz w:val="24"/>
                <w:szCs w:val="24"/>
                <w:lang w:val="en-US"/>
              </w:rPr>
              <w:t>.</w:t>
            </w:r>
            <w:r w:rsidRPr="00AA208A">
              <w:rPr>
                <w:rFonts w:ascii="Times New Roman" w:hAnsi="Times New Roman" w:cs="Times New Roman"/>
                <w:color w:val="000000" w:themeColor="text1"/>
                <w:sz w:val="24"/>
                <w:szCs w:val="24"/>
                <w:lang w:val="en-US"/>
              </w:rPr>
              <w:t xml:space="preserve"> Suppliers shall be proactive and submit questions or requests for clarification/specification of the Procurement Documents as soon as they have </w:t>
            </w:r>
            <w:proofErr w:type="spellStart"/>
            <w:r w:rsidRPr="00AA208A">
              <w:rPr>
                <w:rFonts w:ascii="Times New Roman" w:hAnsi="Times New Roman" w:cs="Times New Roman"/>
                <w:color w:val="000000" w:themeColor="text1"/>
                <w:sz w:val="24"/>
                <w:szCs w:val="24"/>
                <w:lang w:val="en-US"/>
              </w:rPr>
              <w:t>analysed</w:t>
            </w:r>
            <w:proofErr w:type="spellEnd"/>
            <w:r w:rsidRPr="00AA208A">
              <w:rPr>
                <w:rFonts w:ascii="Times New Roman" w:hAnsi="Times New Roman" w:cs="Times New Roman"/>
                <w:color w:val="000000" w:themeColor="text1"/>
                <w:sz w:val="24"/>
                <w:szCs w:val="24"/>
                <w:lang w:val="en-US"/>
              </w:rPr>
              <w:t xml:space="preserve"> them, bearing in mind that the time limit for submitting questions and requests is limited, i.e. a request for clarification/specification of the Procurement Documents must be submitted at the latest 3 days prior to the expiry of the deadline for the submission of Tenders.</w:t>
            </w:r>
          </w:p>
        </w:tc>
      </w:tr>
      <w:tr w:rsidR="00C7305F" w14:paraId="28C0587B" w14:textId="77777777">
        <w:tc>
          <w:tcPr>
            <w:tcW w:w="4678" w:type="dxa"/>
          </w:tcPr>
          <w:p w:rsidR="00C7305F" w:rsidRDefault="00D42992" w14:paraId="580174A0" w14:textId="77777777">
            <w:pPr>
              <w:pStyle w:val="ListParagraph"/>
              <w:numPr>
                <w:ilvl w:val="1"/>
                <w:numId w:val="14"/>
              </w:numPr>
              <w:tabs>
                <w:tab w:val="left" w:pos="567"/>
                <w:tab w:val="left" w:pos="1134"/>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Jeigu informacijos paprašoma laiku, Perkantysis subjektas ją pateikia visiems Tiekėjams ne vėliau kaip likus 2 (dviem) dienoms iki Pasiūlymų pateikimo termino pabaigos. </w:t>
            </w:r>
          </w:p>
        </w:tc>
        <w:tc>
          <w:tcPr>
            <w:tcW w:w="4815" w:type="dxa"/>
          </w:tcPr>
          <w:p w:rsidR="00C7305F" w:rsidRDefault="00AA208A" w14:paraId="4AE405D3" w14:textId="3D435389">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17.3 If the information is requested in a timely manner, the Purchaser shall make it available to all Suppliers at the latest 2 (two) days before the deadline for the submission of Tenders.</w:t>
            </w:r>
          </w:p>
        </w:tc>
      </w:tr>
      <w:tr w:rsidR="00C7305F" w14:paraId="69D1C3B0" w14:textId="77777777">
        <w:tc>
          <w:tcPr>
            <w:tcW w:w="4678" w:type="dxa"/>
          </w:tcPr>
          <w:p w:rsidR="00C7305F" w:rsidRDefault="00D42992" w14:paraId="760F1E94" w14:textId="77777777">
            <w:pPr>
              <w:pStyle w:val="ListParagraph"/>
              <w:numPr>
                <w:ilvl w:val="1"/>
                <w:numId w:val="14"/>
              </w:numPr>
              <w:tabs>
                <w:tab w:val="left" w:pos="567"/>
                <w:tab w:val="left" w:pos="1134"/>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Bet kuris paaiškinimas / patikslinimas yra laikomas neatskiriama Pirkimo dokumentų dalimi, ir jo nuostatos turi viršenybę prieš ankstesniuose Pirkimo dokumentuose išdėstytas nuostatas.</w:t>
            </w:r>
            <w:r>
              <w:rPr>
                <w:rFonts w:ascii="Times New Roman" w:hAnsi="Times New Roman" w:cs="Times New Roman"/>
                <w:i/>
                <w:iCs/>
                <w:color w:val="FF0000"/>
                <w:sz w:val="24"/>
                <w:szCs w:val="24"/>
              </w:rPr>
              <w:t xml:space="preserve"> </w:t>
            </w:r>
          </w:p>
        </w:tc>
        <w:tc>
          <w:tcPr>
            <w:tcW w:w="4815" w:type="dxa"/>
          </w:tcPr>
          <w:p w:rsidR="00C7305F" w:rsidRDefault="00AA208A" w14:paraId="3D1500F0" w14:textId="613A0BDB">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7</w:t>
            </w:r>
            <w:r w:rsidRPr="00AA208A">
              <w:rPr>
                <w:rFonts w:ascii="Times New Roman" w:hAnsi="Times New Roman" w:cs="Times New Roman"/>
                <w:color w:val="000000" w:themeColor="text1"/>
                <w:sz w:val="24"/>
                <w:szCs w:val="24"/>
                <w:lang w:val="en-US"/>
              </w:rPr>
              <w:t>.4</w:t>
            </w:r>
            <w:r>
              <w:rPr>
                <w:rFonts w:ascii="Times New Roman" w:hAnsi="Times New Roman" w:cs="Times New Roman"/>
                <w:color w:val="000000" w:themeColor="text1"/>
                <w:sz w:val="24"/>
                <w:szCs w:val="24"/>
                <w:lang w:val="en-US"/>
              </w:rPr>
              <w:t>.</w:t>
            </w:r>
            <w:r w:rsidRPr="00AA208A">
              <w:rPr>
                <w:rFonts w:ascii="Times New Roman" w:hAnsi="Times New Roman" w:cs="Times New Roman"/>
                <w:color w:val="000000" w:themeColor="text1"/>
                <w:sz w:val="24"/>
                <w:szCs w:val="24"/>
                <w:lang w:val="en-US"/>
              </w:rPr>
              <w:t xml:space="preserve"> Any clarification / specification shall </w:t>
            </w:r>
            <w:proofErr w:type="gramStart"/>
            <w:r w:rsidRPr="00AA208A">
              <w:rPr>
                <w:rFonts w:ascii="Times New Roman" w:hAnsi="Times New Roman" w:cs="Times New Roman"/>
                <w:color w:val="000000" w:themeColor="text1"/>
                <w:sz w:val="24"/>
                <w:szCs w:val="24"/>
                <w:lang w:val="en-US"/>
              </w:rPr>
              <w:t>be considered to be</w:t>
            </w:r>
            <w:proofErr w:type="gramEnd"/>
            <w:r w:rsidRPr="00AA208A">
              <w:rPr>
                <w:rFonts w:ascii="Times New Roman" w:hAnsi="Times New Roman" w:cs="Times New Roman"/>
                <w:color w:val="000000" w:themeColor="text1"/>
                <w:sz w:val="24"/>
                <w:szCs w:val="24"/>
                <w:lang w:val="en-US"/>
              </w:rPr>
              <w:t xml:space="preserve"> an integral part of the Procurement Documents, and its provisions shall prevail over the provisions set forth in the previous Procurement Documents.</w:t>
            </w:r>
          </w:p>
        </w:tc>
      </w:tr>
      <w:tr w:rsidR="00C7305F" w14:paraId="244904A5" w14:textId="77777777">
        <w:tc>
          <w:tcPr>
            <w:tcW w:w="4678" w:type="dxa"/>
          </w:tcPr>
          <w:p w:rsidR="00C7305F" w:rsidRDefault="00D42992" w14:paraId="2F4D223C" w14:textId="77777777">
            <w:pPr>
              <w:pStyle w:val="ListParagraph"/>
              <w:numPr>
                <w:ilvl w:val="1"/>
                <w:numId w:val="14"/>
              </w:numPr>
              <w:tabs>
                <w:tab w:val="left" w:pos="567"/>
                <w:tab w:val="left" w:pos="1134"/>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Kai Tiekėjas kreipiasi dėl Pirkimo dokumentų paaiškinimo ar patikslinimo: Pasiūlymų pateikimo terminas yra pratęsiamas, jeigu Pirkimo dokumentų paaiškinimas ar patikslinimas pateikiamas likus mažiau dienų nei nurodyta </w:t>
            </w:r>
            <w:proofErr w:type="spellStart"/>
            <w:r>
              <w:rPr>
                <w:rFonts w:ascii="Times New Roman" w:hAnsi="Times New Roman" w:cs="Times New Roman"/>
                <w:sz w:val="24"/>
                <w:szCs w:val="24"/>
              </w:rPr>
              <w:t>BPS</w:t>
            </w:r>
            <w:proofErr w:type="spellEnd"/>
            <w:r>
              <w:rPr>
                <w:rFonts w:ascii="Times New Roman" w:hAnsi="Times New Roman" w:cs="Times New Roman"/>
                <w:sz w:val="24"/>
                <w:szCs w:val="24"/>
              </w:rPr>
              <w:t xml:space="preserve"> 17.3 punkte (Pirkėjas neprivalo pratęsti termino, kai papildomos informacijos nebuvo paprašyta laiku arba </w:t>
            </w:r>
            <w:r>
              <w:rPr>
                <w:rFonts w:ascii="Times New Roman" w:hAnsi="Times New Roman" w:cs="Times New Roman"/>
                <w:color w:val="000000" w:themeColor="text1"/>
                <w:sz w:val="24"/>
                <w:szCs w:val="24"/>
              </w:rPr>
              <w:t>ji neturi esminės įtakos Pasiūlymų parengimui</w:t>
            </w:r>
            <w:r>
              <w:rPr>
                <w:rFonts w:ascii="Times New Roman" w:hAnsi="Times New Roman" w:cs="Times New Roman"/>
                <w:sz w:val="24"/>
                <w:szCs w:val="24"/>
              </w:rPr>
              <w:t xml:space="preserve">) arba buvo padaryta reikšmingų Pirkimo dokumentų pakeitimų; </w:t>
            </w:r>
          </w:p>
        </w:tc>
        <w:tc>
          <w:tcPr>
            <w:tcW w:w="4815" w:type="dxa"/>
          </w:tcPr>
          <w:p w:rsidR="00C7305F" w:rsidRDefault="00AA208A" w14:paraId="3D2735D5" w14:textId="46394D77">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7</w:t>
            </w:r>
            <w:r w:rsidRPr="00AA208A">
              <w:rPr>
                <w:rFonts w:ascii="Times New Roman" w:hAnsi="Times New Roman" w:cs="Times New Roman"/>
                <w:color w:val="000000" w:themeColor="text1"/>
                <w:sz w:val="24"/>
                <w:szCs w:val="24"/>
                <w:lang w:val="en-US"/>
              </w:rPr>
              <w:t>.5</w:t>
            </w:r>
            <w:r>
              <w:rPr>
                <w:rFonts w:ascii="Times New Roman" w:hAnsi="Times New Roman" w:cs="Times New Roman"/>
                <w:color w:val="000000" w:themeColor="text1"/>
                <w:sz w:val="24"/>
                <w:szCs w:val="24"/>
                <w:lang w:val="en-US"/>
              </w:rPr>
              <w:t>.</w:t>
            </w:r>
            <w:r w:rsidRPr="00AA208A">
              <w:rPr>
                <w:rFonts w:ascii="Times New Roman" w:hAnsi="Times New Roman" w:cs="Times New Roman"/>
                <w:color w:val="000000" w:themeColor="text1"/>
                <w:sz w:val="24"/>
                <w:szCs w:val="24"/>
                <w:lang w:val="en-US"/>
              </w:rPr>
              <w:t xml:space="preserve"> When the Supplier applies for an explanation or clarification of the Procurement Documents: the deadline for submitting the Tenders shall be extended, if the explanation or clarification of the Procurement Documents is submitted when less days are left than specified in Clause 1</w:t>
            </w:r>
            <w:r>
              <w:rPr>
                <w:rFonts w:ascii="Times New Roman" w:hAnsi="Times New Roman" w:cs="Times New Roman"/>
                <w:color w:val="000000" w:themeColor="text1"/>
                <w:sz w:val="24"/>
                <w:szCs w:val="24"/>
                <w:lang w:val="en-US"/>
              </w:rPr>
              <w:t>7</w:t>
            </w:r>
            <w:r w:rsidRPr="00AA208A">
              <w:rPr>
                <w:rFonts w:ascii="Times New Roman" w:hAnsi="Times New Roman" w:cs="Times New Roman"/>
                <w:color w:val="000000" w:themeColor="text1"/>
                <w:sz w:val="24"/>
                <w:szCs w:val="24"/>
                <w:lang w:val="en-US"/>
              </w:rPr>
              <w:t>.3 of the General Terms and Conditions of the Procurement (the Purchaser shall not be obliged to extend the deadline when additional information was not requested in due time or it does not have a significant impact on the preparation of Tenders) or significant changes were made to the Procurement Documents.</w:t>
            </w:r>
          </w:p>
        </w:tc>
      </w:tr>
      <w:tr w:rsidR="00C7305F" w14:paraId="135B8670" w14:textId="77777777">
        <w:tc>
          <w:tcPr>
            <w:tcW w:w="4678" w:type="dxa"/>
          </w:tcPr>
          <w:p w:rsidR="00C7305F" w:rsidRDefault="00D42992" w14:paraId="204406BC" w14:textId="77777777">
            <w:pPr>
              <w:pStyle w:val="ListParagraph"/>
              <w:numPr>
                <w:ilvl w:val="1"/>
                <w:numId w:val="14"/>
              </w:numPr>
              <w:tabs>
                <w:tab w:val="left" w:pos="567"/>
                <w:tab w:val="left" w:pos="1134"/>
              </w:tabs>
              <w:suppressAutoHyphens w:val="0"/>
              <w:spacing w:after="0" w:line="240" w:lineRule="auto"/>
              <w:ind w:left="567" w:hanging="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 xml:space="preserve">Visi Pirkimo dokumentų paaiškinimai / patikslinimai pridedami </w:t>
            </w:r>
            <w:proofErr w:type="spellStart"/>
            <w:r>
              <w:rPr>
                <w:rFonts w:ascii="Times New Roman" w:hAnsi="Times New Roman" w:cs="Times New Roman"/>
                <w:sz w:val="24"/>
                <w:szCs w:val="24"/>
              </w:rPr>
              <w:t>CVP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prie kitų Pirkimo dokumentų ir išsiunčiami Tiekėjams </w:t>
            </w:r>
            <w:proofErr w:type="spellStart"/>
            <w:r>
              <w:rPr>
                <w:rFonts w:ascii="Times New Roman" w:hAnsi="Times New Roman" w:cs="Times New Roman"/>
                <w:sz w:val="24"/>
                <w:szCs w:val="24"/>
              </w:rPr>
              <w:t>CVP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xml:space="preserve"> susirašinėjimo priemonėmis, neatskleidžiant, iš ko buvo gautas prašymas tokį paaiškinimą ar patikslinimą pateikti;</w:t>
            </w:r>
          </w:p>
        </w:tc>
        <w:tc>
          <w:tcPr>
            <w:tcW w:w="4815" w:type="dxa"/>
          </w:tcPr>
          <w:p w:rsidR="00C7305F" w:rsidRDefault="00AA208A" w14:paraId="6CC31723" w14:textId="78B4C569">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7</w:t>
            </w:r>
            <w:r w:rsidRPr="00AA208A">
              <w:rPr>
                <w:rFonts w:ascii="Times New Roman" w:hAnsi="Times New Roman" w:cs="Times New Roman"/>
                <w:color w:val="000000" w:themeColor="text1"/>
                <w:sz w:val="24"/>
                <w:szCs w:val="24"/>
                <w:lang w:val="en-US"/>
              </w:rPr>
              <w:t>.6</w:t>
            </w:r>
            <w:r>
              <w:rPr>
                <w:rFonts w:ascii="Times New Roman" w:hAnsi="Times New Roman" w:cs="Times New Roman"/>
                <w:color w:val="000000" w:themeColor="text1"/>
                <w:sz w:val="24"/>
                <w:szCs w:val="24"/>
                <w:lang w:val="en-US"/>
              </w:rPr>
              <w:t>.</w:t>
            </w:r>
            <w:r w:rsidRPr="00AA208A">
              <w:rPr>
                <w:rFonts w:ascii="Times New Roman" w:hAnsi="Times New Roman" w:cs="Times New Roman"/>
                <w:color w:val="000000" w:themeColor="text1"/>
                <w:sz w:val="24"/>
                <w:szCs w:val="24"/>
                <w:lang w:val="en-US"/>
              </w:rPr>
              <w:t xml:space="preserve"> All clarifications / specifications of the Procurement Documents shall be attached via the CPP IS to other Procurement Documents and sent to the Suppliers via the CPP IS correspondence means, without disclosing from whom the request to provide such an explanation or clarification was received.</w:t>
            </w:r>
          </w:p>
        </w:tc>
      </w:tr>
      <w:tr w:rsidR="00C7305F" w14:paraId="3CACCA5D" w14:textId="77777777">
        <w:tc>
          <w:tcPr>
            <w:tcW w:w="4678" w:type="dxa"/>
          </w:tcPr>
          <w:p w:rsidR="00C7305F" w:rsidRDefault="00D42992" w14:paraId="39413FBE" w14:textId="77777777">
            <w:pPr>
              <w:pStyle w:val="ListParagraph"/>
              <w:numPr>
                <w:ilvl w:val="1"/>
                <w:numId w:val="14"/>
              </w:numPr>
              <w:tabs>
                <w:tab w:val="left" w:pos="567"/>
                <w:tab w:val="left" w:pos="1134"/>
              </w:tabs>
              <w:suppressAutoHyphens w:val="0"/>
              <w:spacing w:after="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Pasiūlymų pateikimo Terminai gali būti pratęsiami tiek Pirkėjo, tiek Tiekėjų iniciatyva. Jeigu terminas pratęsiamas Tiekėjo prašymu</w:t>
            </w:r>
            <w:r>
              <w:rPr>
                <w:rFonts w:ascii="Times New Roman" w:hAnsi="Times New Roman" w:eastAsia="Calibri" w:cs="Times New Roman"/>
                <w:color w:val="000000" w:themeColor="text1"/>
                <w:sz w:val="24"/>
                <w:szCs w:val="24"/>
              </w:rPr>
              <w:t>, neatskleidžiama Tiekėjo, iš kurio buvo gautas prašymas dėl termino pratęsimo, tapatybė.</w:t>
            </w:r>
            <w:r>
              <w:rPr>
                <w:rFonts w:ascii="Times New Roman" w:hAnsi="Times New Roman" w:cs="Times New Roman"/>
                <w:sz w:val="24"/>
                <w:szCs w:val="24"/>
              </w:rPr>
              <w:t xml:space="preserve"> </w:t>
            </w:r>
          </w:p>
        </w:tc>
        <w:tc>
          <w:tcPr>
            <w:tcW w:w="4815" w:type="dxa"/>
          </w:tcPr>
          <w:p w:rsidR="00C7305F" w:rsidRDefault="00AA208A" w14:paraId="173739B0" w14:textId="12B72A05">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7</w:t>
            </w:r>
            <w:r w:rsidRPr="00AA208A">
              <w:rPr>
                <w:rFonts w:ascii="Times New Roman" w:hAnsi="Times New Roman" w:cs="Times New Roman"/>
                <w:color w:val="000000" w:themeColor="text1"/>
                <w:sz w:val="24"/>
                <w:szCs w:val="24"/>
                <w:lang w:val="en-US"/>
              </w:rPr>
              <w:t>.7</w:t>
            </w:r>
            <w:r>
              <w:rPr>
                <w:rFonts w:ascii="Times New Roman" w:hAnsi="Times New Roman" w:cs="Times New Roman"/>
                <w:color w:val="000000" w:themeColor="text1"/>
                <w:sz w:val="24"/>
                <w:szCs w:val="24"/>
                <w:lang w:val="en-US"/>
              </w:rPr>
              <w:t>.</w:t>
            </w:r>
            <w:r w:rsidRPr="00AA208A">
              <w:rPr>
                <w:rFonts w:ascii="Times New Roman" w:hAnsi="Times New Roman" w:cs="Times New Roman"/>
                <w:color w:val="000000" w:themeColor="text1"/>
                <w:sz w:val="24"/>
                <w:szCs w:val="24"/>
                <w:lang w:val="en-US"/>
              </w:rPr>
              <w:t xml:space="preserve"> Deadlines for the submission of Tenders can be extended at the initiative of both the Purchaser and the Suppliers. If the deadline is extended at the request of a Supplier, the identity of the Supplier from whom the request for the extension of the deadline was received shall not be disclosed.</w:t>
            </w:r>
          </w:p>
        </w:tc>
      </w:tr>
      <w:tr w:rsidR="00C7305F" w14:paraId="7F3E1AF0" w14:textId="77777777">
        <w:tc>
          <w:tcPr>
            <w:tcW w:w="4678" w:type="dxa"/>
          </w:tcPr>
          <w:p w:rsidR="00C7305F" w:rsidRDefault="00D42992" w14:paraId="4BDC18D1" w14:textId="77777777">
            <w:pPr>
              <w:pStyle w:val="ListParagraph"/>
              <w:numPr>
                <w:ilvl w:val="1"/>
                <w:numId w:val="14"/>
              </w:numPr>
              <w:tabs>
                <w:tab w:val="left" w:pos="567"/>
                <w:tab w:val="left" w:pos="1134"/>
              </w:tabs>
              <w:suppressAutoHyphens w:val="0"/>
              <w:spacing w:before="60" w:after="60" w:line="240" w:lineRule="auto"/>
              <w:ind w:left="567" w:hanging="567"/>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Pirkėjas Pirkimo dokumentus paaiškindamas / patikslindamas savo iniciatyva laikosi šiame skyriuje nurodytų procedūrų.</w:t>
            </w:r>
          </w:p>
        </w:tc>
        <w:tc>
          <w:tcPr>
            <w:tcW w:w="4815" w:type="dxa"/>
          </w:tcPr>
          <w:p w:rsidR="00C7305F" w:rsidRDefault="00AA208A" w14:paraId="55B0EB42" w14:textId="65AB3EAE">
            <w:pPr>
              <w:pStyle w:val="NoSpacing"/>
              <w:spacing w:line="240" w:lineRule="atLeast"/>
              <w:ind w:right="142"/>
              <w:rPr>
                <w:rFonts w:ascii="Times New Roman" w:hAnsi="Times New Roman" w:cs="Times New Roman"/>
                <w:color w:val="000000" w:themeColor="text1"/>
                <w:sz w:val="24"/>
                <w:szCs w:val="24"/>
                <w:lang w:val="en-US"/>
              </w:rPr>
            </w:pPr>
            <w:r w:rsidRPr="00AA208A">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lang w:val="en-US"/>
              </w:rPr>
              <w:t>7</w:t>
            </w:r>
            <w:r w:rsidRPr="00AA208A">
              <w:rPr>
                <w:rFonts w:ascii="Times New Roman" w:hAnsi="Times New Roman" w:cs="Times New Roman"/>
                <w:color w:val="000000" w:themeColor="text1"/>
                <w:sz w:val="24"/>
                <w:szCs w:val="24"/>
                <w:lang w:val="en-US"/>
              </w:rPr>
              <w:t>.8 The Purchaser shall follow the procedures specified in this Chapter when clarifying / specifying the Purchase Documents on his own initiative.</w:t>
            </w:r>
          </w:p>
        </w:tc>
      </w:tr>
    </w:tbl>
    <w:p w:rsidR="00C7305F" w:rsidRDefault="00C7305F" w14:paraId="0C9C72D6"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p w:rsidR="00C7305F" w:rsidRDefault="00C7305F" w14:paraId="68EE22C7" w14:textId="77777777">
      <w:pPr>
        <w:pStyle w:val="ListParagraph"/>
        <w:tabs>
          <w:tab w:val="left" w:pos="567"/>
          <w:tab w:val="left" w:pos="1134"/>
        </w:tabs>
        <w:suppressAutoHyphens w:val="0"/>
        <w:spacing w:before="60" w:after="60" w:line="240" w:lineRule="auto"/>
        <w:ind w:left="567"/>
        <w:jc w:val="both"/>
        <w:rPr>
          <w:rFonts w:ascii="Times New Roman" w:hAnsi="Times New Roman" w:cs="Times New Roman"/>
          <w:sz w:val="24"/>
          <w:szCs w:val="24"/>
        </w:rPr>
      </w:pPr>
    </w:p>
    <w:p w:rsidR="00C7305F" w:rsidRDefault="00C7305F" w14:paraId="12B91E7D" w14:textId="77777777">
      <w:pPr>
        <w:pStyle w:val="TextBody"/>
        <w:spacing w:before="0" w:line="240" w:lineRule="atLeast"/>
        <w:ind w:left="0"/>
        <w:rPr>
          <w:rFonts w:ascii="Times New Roman" w:hAnsi="Times New Roman" w:cs="Times New Roman"/>
          <w:sz w:val="24"/>
          <w:szCs w:val="24"/>
          <w:lang w:val="lt-LT"/>
        </w:rPr>
      </w:pPr>
    </w:p>
    <w:p w:rsidR="00C7305F" w:rsidRDefault="00D42992" w14:paraId="62D34DFE" w14:textId="77777777">
      <w:pPr>
        <w:pStyle w:val="TextBody"/>
        <w:spacing w:before="0" w:line="240" w:lineRule="atLeast"/>
        <w:ind w:left="0"/>
        <w:rPr>
          <w:rFonts w:ascii="Times New Roman" w:hAnsi="Times New Roman" w:cs="Times New Roman"/>
          <w:sz w:val="24"/>
          <w:szCs w:val="24"/>
          <w:lang w:val="lt-LT"/>
        </w:rPr>
      </w:pPr>
      <w:r>
        <w:rPr>
          <w:rFonts w:ascii="Times New Roman" w:hAnsi="Times New Roman" w:cs="Times New Roman"/>
          <w:noProof/>
          <w:sz w:val="24"/>
          <w:szCs w:val="24"/>
          <w:lang w:val="lt-LT" w:eastAsia="lt-LT"/>
        </w:rPr>
        <mc:AlternateContent>
          <mc:Choice Requires="wps">
            <w:drawing>
              <wp:anchor distT="0" distB="0" distL="0" distR="0" simplePos="0" relativeHeight="251659264" behindDoc="0" locked="0" layoutInCell="1" allowOverlap="1" wp14:anchorId="4A4B6961" wp14:editId="4A168B13">
                <wp:simplePos x="0" y="0"/>
                <wp:positionH relativeFrom="page">
                  <wp:posOffset>3222625</wp:posOffset>
                </wp:positionH>
                <wp:positionV relativeFrom="paragraph">
                  <wp:posOffset>211455</wp:posOffset>
                </wp:positionV>
                <wp:extent cx="1835785" cy="1270"/>
                <wp:effectExtent l="0" t="0" r="12065" b="17780"/>
                <wp:wrapTopAndBottom/>
                <wp:docPr id="4" name="Straight Connector 4"/>
                <wp:cNvGraphicFramePr/>
                <a:graphic xmlns:a="http://schemas.openxmlformats.org/drawingml/2006/main">
                  <a:graphicData uri="http://schemas.microsoft.com/office/word/2010/wordprocessingShape">
                    <wps:wsp>
                      <wps:cNvCnPr/>
                      <wps:spPr>
                        <a:xfrm>
                          <a:off x="0" y="0"/>
                          <a:ext cx="1835785" cy="1270"/>
                        </a:xfrm>
                        <a:prstGeom prst="line">
                          <a:avLst/>
                        </a:prstGeom>
                        <a:ln w="7560">
                          <a:solidFill>
                            <a:srgbClr val="000000"/>
                          </a:solidFill>
                          <a:round/>
                        </a:ln>
                      </wps:spPr>
                      <wps:bodyPr/>
                    </wps:wsp>
                  </a:graphicData>
                </a:graphic>
              </wp:anchor>
            </w:drawing>
          </mc:Choice>
          <mc:Fallback xmlns:wpsCustomData="http://www.wps.cn/officeDocument/2013/wpsCustomData" xmlns:pic="http://schemas.openxmlformats.org/drawingml/2006/picture" xmlns:a="http://schemas.openxmlformats.org/drawingml/2006/main">
            <w:pict w14:anchorId="03E556F4">
              <v:line id="_x0000_s1026" style="position:absolute;left:0pt;margin-left:253.75pt;margin-top:16.65pt;height:0.1pt;width:144.55pt;mso-position-horizontal-relative:page;mso-wrap-distance-bottom:0pt;mso-wrap-distance-top:0pt;z-index:251659264;mso-width-relative:page;mso-height-relative:page;" coordsize="21600,21600" o:spid="_x0000_s1026" filled="f" stroked="t" o:spt="20" o:gfxdata="UEsDBAoAAAAAAIdO4kAAAAAAAAAAAAAAAAAEAAAAZHJzL1BLAwQUAAAACACHTuJAd4Vy2tgAAAAJ&#10;AQAADwAAAGRycy9kb3ducmV2LnhtbE2PwU7DMAyG70i8Q2QkbiwZVTNWmk4CCaGdxsqEdkwb01Y0&#10;TmnSdbw92QmOtj/9/+d8c7Y9O+HoO0cKlgsBDKl2pqNGweH95e4BmA+ajO4doYIf9LAprq9ynRk3&#10;0x5PZWhYDCGfaQVtCEPGua9btNov3IAUb59utDrEcWy4GfUcw23P74WQ3OqOYkOrB3xusf4qJxt7&#10;p0P56p7mo5Xbt6nZVnL3sftW6vZmKR6BBTyHPxgu+lEdiuhUuYmMZ72CVKzSiCpIkgRYBFZrKYFV&#10;l0UKvMj5/w+KX1BLAwQUAAAACACHTuJAsAUkoq0BAABlAwAADgAAAGRycy9lMm9Eb2MueG1srVNN&#10;j9owEL1X6n+wfC8BuiwoIuwBtL1ULdK2P8A4DrFke6wZQ+Dfd+xQtt1e9tAcnPnym3lvkvXTxTtx&#10;NkgWQiNnk6kUJmhobTg28ueP508rKSip0CoHwTTyakg+bT5+WA+xNnPowbUGBYMEqofYyD6lWFcV&#10;6d54RROIJnCyA/QqsYvHqkU1MLp31Xw6fawGwDYiaEPE0d2YlDdEfA8gdJ3VZgf65E1IIyoapxJT&#10;ot5GkpsybdcZnb53HZkkXCOZaSonN2H7kM9qs1b1EVXsrb6NoN4zwhtOXtnATe9QO5WUOKH9B8pb&#10;jUDQpYkGX41EiiLMYjZ9o81Lr6IpXFhqinfR6f/B6m/nPQrbNvJBiqA8L/wlobLHPokthMACAoqH&#10;rNMQqebybdjjzaO4x0z60qHPb6YjLkXb611bc0lCc3C2+rxYrhZSaM7N5ssiffV6NyKlLwa8yEYj&#10;nQ2ZuarV+Ssl7selv0ty2AUxNHK5eJyWKgJn22frXM4RHg9bh+Ks8tLLk+dnhL/KEE6hHeMucDrz&#10;Gxll6wDttRAtcVa/ANy+lLzeP/1y+/Xv2Pw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4Vy2tgA&#10;AAAJAQAADwAAAAAAAAABACAAAAAiAAAAZHJzL2Rvd25yZXYueG1sUEsBAhQAFAAAAAgAh07iQLAF&#10;JKKtAQAAZQMAAA4AAAAAAAAAAQAgAAAAJwEAAGRycy9lMm9Eb2MueG1sUEsFBgAAAAAGAAYAWQEA&#10;AEYFAAAAAA==&#10;">
                <v:fill on="f" focussize="0,0"/>
                <v:stroke weight="0.595275590551181pt" color="#000000" joinstyle="round"/>
                <v:imagedata o:title=""/>
                <o:lock v:ext="edit" aspectratio="f"/>
                <w10:wrap type="topAndBottom"/>
              </v:line>
            </w:pict>
          </mc:Fallback>
        </mc:AlternateContent>
      </w:r>
    </w:p>
    <w:sectPr w:rsidR="00C7305F">
      <w:headerReference w:type="even" r:id="rId17"/>
      <w:headerReference w:type="default" r:id="rId18"/>
      <w:footerReference w:type="even" r:id="rId19"/>
      <w:footerReference w:type="default" r:id="rId20"/>
      <w:headerReference w:type="first" r:id="rId21"/>
      <w:footerReference w:type="first" r:id="rId22"/>
      <w:pgSz w:w="11906" w:h="16838" w:orient="portrait"/>
      <w:pgMar w:top="993" w:right="707" w:bottom="851"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04F9" w:rsidRDefault="00AB04F9" w14:paraId="6E5AF2D9" w14:textId="77777777">
      <w:pPr>
        <w:spacing w:line="240" w:lineRule="auto"/>
      </w:pPr>
      <w:r>
        <w:separator/>
      </w:r>
    </w:p>
  </w:endnote>
  <w:endnote w:type="continuationSeparator" w:id="0">
    <w:p w:rsidR="00AB04F9" w:rsidRDefault="00AB04F9" w14:paraId="128D336F"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F Handbook Pro">
    <w:altName w:val="Calibri"/>
    <w:charset w:val="BA"/>
    <w:family w:val="auto"/>
    <w:pitch w:val="default"/>
    <w:sig w:usb0="00000000" w:usb1="00000000" w:usb2="00000000" w:usb3="00000000" w:csb0="0000009F" w:csb1="00000000"/>
  </w:font>
  <w:font w:name="PF Handbook Pro Medium">
    <w:altName w:val="Calibri"/>
    <w:charset w:val="00"/>
    <w:family w:val="modern"/>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w:altName w:val="Segoe Print"/>
    <w:charset w:val="00"/>
    <w:family w:val="auto"/>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inion Pro">
    <w:altName w:val="Segoe Print"/>
    <w:charset w:val="00"/>
    <w:family w:val="roman"/>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305F" w:rsidRDefault="00C7305F" w14:paraId="73D89F2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C7305F" w:rsidRDefault="00D42992" w14:paraId="1A98D19B" w14:textId="77777777">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180309F1" wp14:editId="47A12C48">
              <wp:simplePos x="0" y="0"/>
              <wp:positionH relativeFrom="page">
                <wp:posOffset>4044315</wp:posOffset>
              </wp:positionH>
              <wp:positionV relativeFrom="page">
                <wp:posOffset>10153015</wp:posOffset>
              </wp:positionV>
              <wp:extent cx="190500" cy="1524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rsidR="00C7305F" w:rsidRDefault="00D42992" w14:paraId="0D2C95CF" w14:textId="77777777">
                          <w:pPr>
                            <w:pStyle w:val="TextBody"/>
                            <w:spacing w:before="0" w:line="224" w:lineRule="exact"/>
                            <w:ind w:left="40"/>
                            <w:jc w:val="left"/>
                          </w:pPr>
                          <w:r>
                            <w:fldChar w:fldCharType="begin"/>
                          </w:r>
                          <w:r>
                            <w:instrText>PAGE</w:instrText>
                          </w:r>
                          <w:r>
                            <w:fldChar w:fldCharType="separate"/>
                          </w:r>
                          <w:r>
                            <w:t>12</w:t>
                          </w:r>
                          <w:r>
                            <w:fldChar w:fldCharType="end"/>
                          </w:r>
                        </w:p>
                      </w:txbxContent>
                    </wps:txbx>
                    <wps:bodyPr lIns="0" tIns="0" rIns="0" bIns="0" anchor="t">
                      <a:noAutofit/>
                    </wps:bodyPr>
                  </wps:wsp>
                </a:graphicData>
              </a:graphic>
            </wp:anchor>
          </w:drawing>
        </mc:Choice>
        <mc:Fallback xmlns:a="http://schemas.openxmlformats.org/drawingml/2006/main">
          <w:pict w14:anchorId="531978BB">
            <v:shapetype id="_x0000_t202" coordsize="21600,21600" o:spt="202" path="m,l,21600r21600,l21600,xe" w14:anchorId="180309F1">
              <v:stroke joinstyle="miter"/>
              <v:path gradientshapeok="t" o:connecttype="rect"/>
            </v:shapetype>
            <v:shape id="Text Box 5" style="position:absolute;margin-left:318.45pt;margin-top:799.45pt;width:1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18dwEAAPMCAAAOAAAAZHJzL2Uyb0RvYy54bWysUsFOwzAMvSPxD1HurN3EEFRrJ9AEQkKA&#10;NPiANE3WSk0cJdna/T1O2m4IboiL48T28/NzVuteteQgrGtA53Q+SykRmkPV6F1OPz8er24pcZ7p&#10;irWgRU6PwtF1cXmx6kwmFlBDWwlLEES7rDM5rb03WZI4XgvF3AyM0BiUYBXzeLW7pLKsQ3TVJos0&#10;vUk6sJWxwIVz+LoZgrSI+FIK7t+kdMKTNqfIzUdroy2DTYoVy3aWmbrhIw32BxaKNRqbnqA2zDOy&#10;t80vKNVwCw6kn3FQCUjZcBFnwGnm6Y9ptjUzIs6C4jhzksn9Hyx/PWzNuyW+f4AeFxgE6YzLHD6G&#10;eXppVTiRKcE4Sng8ySZ6T3goukuXKUY4hubLxTX6iJKci411/kmAIsHJqcWtRLHY4cX5IXVKwbpz&#10;++D5vuxHTiVUR6TaPmsUICxzcuzklJPDNK8B1zz00XC/9yCb2CuADkhjL1Q2sh1/QVjd93vMOv/V&#10;4gsAAP//AwBQSwMEFAAGAAgAAAAhABskaB/fAAAADQEAAA8AAABkcnMvZG93bnJldi54bWxMj0FP&#10;wzAMhe9I/IfISNxYShHRWppOE4ITEqIrB45p67XRGqc02Vb+Pd4JbvZ7T8+fi83iRnHCOVhPGu5X&#10;CQik1neWeg2f9evdGkSIhjozekINPxhgU15fFSbv/JkqPO1iL7iEQm40DDFOuZShHdCZsPITEnt7&#10;PzsTeZ172c3mzOVulGmSKOmMJb4wmAmfB2wPu6PTsP2i6sV+vzcf1b6ydZ0l9KYOWt/eLNsnEBGX&#10;+BeGCz6jQ8lMjT9SF8SoQT2ojKNsPGZrnjii1EVqWFJpmoEsC/n/i/IXAAD//wMAUEsBAi0AFAAG&#10;AAgAAAAhALaDOJL+AAAA4QEAABMAAAAAAAAAAAAAAAAAAAAAAFtDb250ZW50X1R5cGVzXS54bWxQ&#10;SwECLQAUAAYACAAAACEAOP0h/9YAAACUAQAACwAAAAAAAAAAAAAAAAAvAQAAX3JlbHMvLnJlbHNQ&#10;SwECLQAUAAYACAAAACEArFnNfHcBAADzAgAADgAAAAAAAAAAAAAAAAAuAgAAZHJzL2Uyb0RvYy54&#10;bWxQSwECLQAUAAYACAAAACEAGyRoH98AAAANAQAADwAAAAAAAAAAAAAAAADRAwAAZHJzL2Rvd25y&#10;ZXYueG1sUEsFBgAAAAAEAAQA8wAAAN0EAAAAAA==&#10;">
              <v:textbox inset="0,0,0,0">
                <w:txbxContent>
                  <w:p w:rsidR="00C7305F" w:rsidRDefault="00000000" w14:paraId="2453CB1F" w14:textId="77777777">
                    <w:pPr>
                      <w:pStyle w:val="TextBody"/>
                      <w:spacing w:before="0" w:line="224" w:lineRule="exact"/>
                      <w:ind w:left="40"/>
                      <w:jc w:val="left"/>
                    </w:pPr>
                    <w:r>
                      <w:fldChar w:fldCharType="begin"/>
                    </w:r>
                    <w:r>
                      <w:instrText>PAGE</w:instrText>
                    </w:r>
                    <w:r>
                      <w:fldChar w:fldCharType="separate"/>
                    </w:r>
                    <w:r>
                      <w:t>12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305F" w:rsidRDefault="00C7305F" w14:paraId="337B78F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04F9" w:rsidRDefault="00AB04F9" w14:paraId="738AF2B3" w14:textId="77777777">
      <w:pPr>
        <w:spacing w:after="0"/>
      </w:pPr>
      <w:r>
        <w:separator/>
      </w:r>
    </w:p>
  </w:footnote>
  <w:footnote w:type="continuationSeparator" w:id="0">
    <w:p w:rsidR="00AB04F9" w:rsidRDefault="00AB04F9" w14:paraId="3B09248C"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305F" w:rsidRDefault="00C7305F" w14:paraId="2358423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305F" w:rsidRDefault="00C7305F" w14:paraId="184B3E4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305F" w:rsidRDefault="00C7305F" w14:paraId="7332DA3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1258"/>
    <w:multiLevelType w:val="multilevel"/>
    <w:tmpl w:val="06051258"/>
    <w:lvl w:ilvl="0">
      <w:start w:val="12"/>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F475F5"/>
    <w:multiLevelType w:val="multilevel"/>
    <w:tmpl w:val="0AF475F5"/>
    <w:lvl w:ilvl="0">
      <w:start w:val="1"/>
      <w:numFmt w:val="decimal"/>
      <w:lvlText w:val="%1."/>
      <w:lvlJc w:val="left"/>
      <w:pPr>
        <w:ind w:left="360" w:hanging="360"/>
      </w:pPr>
      <w:rPr>
        <w:rFonts w:hint="default" w:ascii="Arial" w:hAnsi="Arial" w:cs="Arial"/>
      </w:rPr>
    </w:lvl>
    <w:lvl w:ilvl="1">
      <w:start w:val="1"/>
      <w:numFmt w:val="lowerLetter"/>
      <w:lvlText w:val="%2."/>
      <w:lvlJc w:val="left"/>
      <w:pPr>
        <w:ind w:left="1440" w:hanging="360"/>
      </w:pPr>
    </w:lvl>
    <w:lvl w:ilvl="2">
      <w:start w:val="1"/>
      <w:numFmt w:val="lowerLetter"/>
      <w:lvlText w:val="%3."/>
      <w:lvlJc w:val="left"/>
      <w:pPr>
        <w:ind w:left="720" w:hanging="360"/>
      </w:pPr>
    </w:lvl>
    <w:lvl w:ilvl="3">
      <w:start w:val="1"/>
      <w:numFmt w:val="lowerRoman"/>
      <w:lvlText w:val="%4."/>
      <w:lvlJc w:val="righ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AA279D"/>
    <w:multiLevelType w:val="multilevel"/>
    <w:tmpl w:val="0FAA279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792F04"/>
    <w:multiLevelType w:val="multilevel"/>
    <w:tmpl w:val="17792F04"/>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B65F0"/>
    <w:multiLevelType w:val="multilevel"/>
    <w:tmpl w:val="178B65F0"/>
    <w:lvl w:ilvl="0">
      <w:start w:val="1"/>
      <w:numFmt w:val="decimal"/>
      <w:lvlText w:val="%1."/>
      <w:lvlJc w:val="left"/>
      <w:pPr>
        <w:ind w:left="720" w:hanging="360"/>
      </w:pPr>
      <w:rPr>
        <w:rFonts w:hint="default" w:ascii="Times New Roman" w:hAnsi="Times New Roman" w:cs="Times New Roman"/>
        <w:b/>
        <w:bCs/>
        <w:color w:val="000000" w:themeColor="text1"/>
        <w:sz w:val="24"/>
        <w:szCs w:val="24"/>
      </w:rPr>
    </w:lvl>
    <w:lvl w:ilvl="1">
      <w:start w:val="1"/>
      <w:numFmt w:val="decimal"/>
      <w:lvlText w:val="%1.%2."/>
      <w:lvlJc w:val="left"/>
      <w:pPr>
        <w:ind w:left="720" w:hanging="360"/>
      </w:pPr>
      <w:rPr>
        <w:rFonts w:hint="default" w:ascii="Times New Roman" w:hAnsi="Times New Roman" w:cs="Times New Roman"/>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8773FA8"/>
    <w:multiLevelType w:val="multilevel"/>
    <w:tmpl w:val="18773FA8"/>
    <w:lvl w:ilvl="0">
      <w:start w:val="14"/>
      <w:numFmt w:val="decimal"/>
      <w:lvlText w:val="%1."/>
      <w:lvlJc w:val="left"/>
      <w:pPr>
        <w:ind w:left="480" w:hanging="480"/>
      </w:pPr>
      <w:rPr>
        <w:rFonts w:hint="default"/>
        <w:b/>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B53C28"/>
    <w:multiLevelType w:val="multilevel"/>
    <w:tmpl w:val="25B53C28"/>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3B2371A2"/>
    <w:multiLevelType w:val="multilevel"/>
    <w:tmpl w:val="3B2371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9E53E6"/>
    <w:multiLevelType w:val="multilevel"/>
    <w:tmpl w:val="3B9E53E6"/>
    <w:lvl w:ilvl="0">
      <w:start w:val="9"/>
      <w:numFmt w:val="decimal"/>
      <w:lvlText w:val="%1."/>
      <w:lvlJc w:val="left"/>
      <w:pPr>
        <w:ind w:left="360" w:hanging="360"/>
      </w:pPr>
      <w:rPr>
        <w:rFonts w:hint="default"/>
        <w:color w:val="00B0F0"/>
      </w:rPr>
    </w:lvl>
    <w:lvl w:ilvl="1">
      <w:start w:val="1"/>
      <w:numFmt w:val="decimal"/>
      <w:lvlText w:val="%1.%2."/>
      <w:lvlJc w:val="left"/>
      <w:pPr>
        <w:ind w:left="720" w:hanging="360"/>
      </w:pPr>
      <w:rPr>
        <w:rFonts w:hint="default" w:ascii="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88C62D2"/>
    <w:multiLevelType w:val="multilevel"/>
    <w:tmpl w:val="488C62D2"/>
    <w:lvl w:ilvl="0">
      <w:start w:val="1"/>
      <w:numFmt w:val="decimal"/>
      <w:lvlText w:val="%1."/>
      <w:lvlJc w:val="left"/>
      <w:pPr>
        <w:ind w:left="720" w:hanging="360"/>
      </w:pPr>
      <w:rPr>
        <w:rFonts w:hint="default" w:ascii="Trebuchet MS" w:hAnsi="Trebuchet MS"/>
        <w:b w:val="0"/>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FD20380"/>
    <w:multiLevelType w:val="multilevel"/>
    <w:tmpl w:val="4FD20380"/>
    <w:lvl w:ilvl="0">
      <w:start w:val="1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887D75"/>
    <w:multiLevelType w:val="multilevel"/>
    <w:tmpl w:val="52887D75"/>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8264DFF"/>
    <w:multiLevelType w:val="multilevel"/>
    <w:tmpl w:val="68264DFF"/>
    <w:lvl w:ilvl="0">
      <w:start w:val="1"/>
      <w:numFmt w:val="decimal"/>
      <w:lvlText w:val="%1."/>
      <w:lvlJc w:val="left"/>
      <w:pPr>
        <w:ind w:left="720" w:hanging="360"/>
      </w:pPr>
      <w:rPr>
        <w:rFonts w:hint="default"/>
        <w:color w:val="000000" w:themeColor="text1"/>
      </w:rPr>
    </w:lvl>
    <w:lvl w:ilvl="1">
      <w:start w:val="1"/>
      <w:numFmt w:val="decimal"/>
      <w:lvlText w:val="%1.%2."/>
      <w:lvlJc w:val="left"/>
      <w:pPr>
        <w:ind w:left="720" w:hanging="360"/>
      </w:pPr>
      <w:rPr>
        <w:rFonts w:hint="default" w:ascii="Times New Roman" w:hAnsi="Times New Roman" w:cs="Times New Roman"/>
        <w:b w:val="0"/>
        <w:bCs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76573041"/>
    <w:multiLevelType w:val="multilevel"/>
    <w:tmpl w:val="76573041"/>
    <w:lvl w:ilvl="0">
      <w:start w:val="1"/>
      <w:numFmt w:val="decimal"/>
      <w:lvlText w:val="%1."/>
      <w:lvlJc w:val="left"/>
      <w:pPr>
        <w:ind w:left="720" w:hanging="360"/>
      </w:pPr>
      <w:rPr>
        <w:rFonts w:hint="default" w:ascii="Trebuchet MS" w:hAnsi="Trebuchet MS"/>
        <w:b w:val="0"/>
        <w:color w:val="00B0F0"/>
        <w:sz w:val="20"/>
        <w:szCs w:val="20"/>
      </w:rPr>
    </w:lvl>
    <w:lvl w:ilvl="1">
      <w:start w:val="1"/>
      <w:numFmt w:val="decimal"/>
      <w:isLgl/>
      <w:lvlText w:val="%1.%2."/>
      <w:lvlJc w:val="left"/>
      <w:pPr>
        <w:ind w:left="720" w:hanging="360"/>
      </w:pPr>
      <w:rPr>
        <w:rFonts w:hint="default" w:ascii="Times New Roman" w:hAnsi="Times New Roman" w:cs="Times New Roman"/>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14059444">
    <w:abstractNumId w:val="12"/>
  </w:num>
  <w:num w:numId="2" w16cid:durableId="1194150485">
    <w:abstractNumId w:val="7"/>
  </w:num>
  <w:num w:numId="3" w16cid:durableId="897516879">
    <w:abstractNumId w:val="3"/>
  </w:num>
  <w:num w:numId="4" w16cid:durableId="86538634">
    <w:abstractNumId w:val="4"/>
  </w:num>
  <w:num w:numId="5" w16cid:durableId="1609850826">
    <w:abstractNumId w:val="6"/>
  </w:num>
  <w:num w:numId="6" w16cid:durableId="1698580611">
    <w:abstractNumId w:val="9"/>
  </w:num>
  <w:num w:numId="7" w16cid:durableId="974263437">
    <w:abstractNumId w:val="13"/>
  </w:num>
  <w:num w:numId="8" w16cid:durableId="766197537">
    <w:abstractNumId w:val="11"/>
  </w:num>
  <w:num w:numId="9" w16cid:durableId="156188362">
    <w:abstractNumId w:val="2"/>
  </w:num>
  <w:num w:numId="10" w16cid:durableId="53892182">
    <w:abstractNumId w:val="1"/>
  </w:num>
  <w:num w:numId="11" w16cid:durableId="30496496">
    <w:abstractNumId w:val="0"/>
  </w:num>
  <w:num w:numId="12" w16cid:durableId="1727991656">
    <w:abstractNumId w:val="5"/>
  </w:num>
  <w:num w:numId="13" w16cid:durableId="1801027356">
    <w:abstractNumId w:val="10"/>
  </w:num>
  <w:num w:numId="14" w16cid:durableId="1883664709">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oNotTrackFormatting/>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41E"/>
    <w:rsid w:val="0000020A"/>
    <w:rsid w:val="0000064D"/>
    <w:rsid w:val="0000091D"/>
    <w:rsid w:val="00001172"/>
    <w:rsid w:val="000015D1"/>
    <w:rsid w:val="0000224F"/>
    <w:rsid w:val="00003E8C"/>
    <w:rsid w:val="00005674"/>
    <w:rsid w:val="00005E33"/>
    <w:rsid w:val="0000606D"/>
    <w:rsid w:val="00006ACF"/>
    <w:rsid w:val="00006C14"/>
    <w:rsid w:val="00010CB1"/>
    <w:rsid w:val="0001115B"/>
    <w:rsid w:val="00011478"/>
    <w:rsid w:val="00012106"/>
    <w:rsid w:val="000125AE"/>
    <w:rsid w:val="00013853"/>
    <w:rsid w:val="00014E68"/>
    <w:rsid w:val="000162A3"/>
    <w:rsid w:val="0001688C"/>
    <w:rsid w:val="000168F3"/>
    <w:rsid w:val="000169E2"/>
    <w:rsid w:val="0001754C"/>
    <w:rsid w:val="0002206F"/>
    <w:rsid w:val="00022545"/>
    <w:rsid w:val="00022DD4"/>
    <w:rsid w:val="00024D6C"/>
    <w:rsid w:val="0002528C"/>
    <w:rsid w:val="0002598E"/>
    <w:rsid w:val="00025B83"/>
    <w:rsid w:val="000262B1"/>
    <w:rsid w:val="00026A00"/>
    <w:rsid w:val="000326B7"/>
    <w:rsid w:val="0004017E"/>
    <w:rsid w:val="000404A3"/>
    <w:rsid w:val="00040D3C"/>
    <w:rsid w:val="00041482"/>
    <w:rsid w:val="0004311F"/>
    <w:rsid w:val="00043132"/>
    <w:rsid w:val="000432EA"/>
    <w:rsid w:val="0004378D"/>
    <w:rsid w:val="00043FB0"/>
    <w:rsid w:val="00045BC7"/>
    <w:rsid w:val="000467A1"/>
    <w:rsid w:val="000469A8"/>
    <w:rsid w:val="000469F4"/>
    <w:rsid w:val="000501A1"/>
    <w:rsid w:val="00050E03"/>
    <w:rsid w:val="00051987"/>
    <w:rsid w:val="00051BDD"/>
    <w:rsid w:val="000528A1"/>
    <w:rsid w:val="00054502"/>
    <w:rsid w:val="000574E6"/>
    <w:rsid w:val="00061688"/>
    <w:rsid w:val="000639E9"/>
    <w:rsid w:val="00063A88"/>
    <w:rsid w:val="00064168"/>
    <w:rsid w:val="0006610A"/>
    <w:rsid w:val="000664D0"/>
    <w:rsid w:val="00066767"/>
    <w:rsid w:val="00066EB1"/>
    <w:rsid w:val="00070581"/>
    <w:rsid w:val="0007148A"/>
    <w:rsid w:val="0007166C"/>
    <w:rsid w:val="00071775"/>
    <w:rsid w:val="00073708"/>
    <w:rsid w:val="00073AED"/>
    <w:rsid w:val="00073EC5"/>
    <w:rsid w:val="00076963"/>
    <w:rsid w:val="00076F83"/>
    <w:rsid w:val="000771A7"/>
    <w:rsid w:val="000778AB"/>
    <w:rsid w:val="00080AB1"/>
    <w:rsid w:val="00081B5C"/>
    <w:rsid w:val="00082540"/>
    <w:rsid w:val="00082729"/>
    <w:rsid w:val="00082797"/>
    <w:rsid w:val="00083168"/>
    <w:rsid w:val="00085527"/>
    <w:rsid w:val="00085A9B"/>
    <w:rsid w:val="0008698E"/>
    <w:rsid w:val="00087914"/>
    <w:rsid w:val="0009025E"/>
    <w:rsid w:val="00092239"/>
    <w:rsid w:val="0009331D"/>
    <w:rsid w:val="000945E0"/>
    <w:rsid w:val="00095991"/>
    <w:rsid w:val="00095CC6"/>
    <w:rsid w:val="00096D29"/>
    <w:rsid w:val="00097AA2"/>
    <w:rsid w:val="00097E9C"/>
    <w:rsid w:val="000A0039"/>
    <w:rsid w:val="000A0980"/>
    <w:rsid w:val="000A1A9D"/>
    <w:rsid w:val="000A1B43"/>
    <w:rsid w:val="000A2EA9"/>
    <w:rsid w:val="000A3641"/>
    <w:rsid w:val="000A3F9C"/>
    <w:rsid w:val="000A5999"/>
    <w:rsid w:val="000A695B"/>
    <w:rsid w:val="000A7D46"/>
    <w:rsid w:val="000B068E"/>
    <w:rsid w:val="000B12C1"/>
    <w:rsid w:val="000B1A1B"/>
    <w:rsid w:val="000B1E66"/>
    <w:rsid w:val="000B2A97"/>
    <w:rsid w:val="000B3A09"/>
    <w:rsid w:val="000B4638"/>
    <w:rsid w:val="000B497B"/>
    <w:rsid w:val="000B5DDE"/>
    <w:rsid w:val="000B61A5"/>
    <w:rsid w:val="000B6998"/>
    <w:rsid w:val="000C0705"/>
    <w:rsid w:val="000C29F2"/>
    <w:rsid w:val="000C6FE5"/>
    <w:rsid w:val="000D23CF"/>
    <w:rsid w:val="000D2B11"/>
    <w:rsid w:val="000D2BCA"/>
    <w:rsid w:val="000D2EB1"/>
    <w:rsid w:val="000D4503"/>
    <w:rsid w:val="000D4965"/>
    <w:rsid w:val="000D57A8"/>
    <w:rsid w:val="000D5BF5"/>
    <w:rsid w:val="000D6EB4"/>
    <w:rsid w:val="000D7611"/>
    <w:rsid w:val="000E11EC"/>
    <w:rsid w:val="000E160E"/>
    <w:rsid w:val="000E2206"/>
    <w:rsid w:val="000E45C9"/>
    <w:rsid w:val="000F0A05"/>
    <w:rsid w:val="000F0CF0"/>
    <w:rsid w:val="000F27AD"/>
    <w:rsid w:val="000F327B"/>
    <w:rsid w:val="000F3447"/>
    <w:rsid w:val="000F3771"/>
    <w:rsid w:val="000F5D87"/>
    <w:rsid w:val="000F6343"/>
    <w:rsid w:val="000F6A7C"/>
    <w:rsid w:val="0010003E"/>
    <w:rsid w:val="0010139F"/>
    <w:rsid w:val="00102D82"/>
    <w:rsid w:val="001040E4"/>
    <w:rsid w:val="0010548F"/>
    <w:rsid w:val="0010686E"/>
    <w:rsid w:val="00107707"/>
    <w:rsid w:val="001104B6"/>
    <w:rsid w:val="001107B3"/>
    <w:rsid w:val="00111B6D"/>
    <w:rsid w:val="00112906"/>
    <w:rsid w:val="0011370D"/>
    <w:rsid w:val="001165BE"/>
    <w:rsid w:val="0011672D"/>
    <w:rsid w:val="0012001E"/>
    <w:rsid w:val="0012067F"/>
    <w:rsid w:val="00120A81"/>
    <w:rsid w:val="001221D4"/>
    <w:rsid w:val="0012274F"/>
    <w:rsid w:val="001233E3"/>
    <w:rsid w:val="001234E5"/>
    <w:rsid w:val="00123E33"/>
    <w:rsid w:val="00124C5A"/>
    <w:rsid w:val="001257FE"/>
    <w:rsid w:val="00126AFB"/>
    <w:rsid w:val="00127E4A"/>
    <w:rsid w:val="0013077F"/>
    <w:rsid w:val="00131F35"/>
    <w:rsid w:val="00132227"/>
    <w:rsid w:val="0013278C"/>
    <w:rsid w:val="001335CD"/>
    <w:rsid w:val="00134990"/>
    <w:rsid w:val="00137D50"/>
    <w:rsid w:val="0014077E"/>
    <w:rsid w:val="00144BDE"/>
    <w:rsid w:val="001474CD"/>
    <w:rsid w:val="0015236E"/>
    <w:rsid w:val="001525E4"/>
    <w:rsid w:val="00153F79"/>
    <w:rsid w:val="0015471A"/>
    <w:rsid w:val="0015625F"/>
    <w:rsid w:val="00160175"/>
    <w:rsid w:val="00161E50"/>
    <w:rsid w:val="001621F7"/>
    <w:rsid w:val="00162363"/>
    <w:rsid w:val="00164CFD"/>
    <w:rsid w:val="0016677D"/>
    <w:rsid w:val="00166B94"/>
    <w:rsid w:val="00167FC1"/>
    <w:rsid w:val="0017163E"/>
    <w:rsid w:val="00172A51"/>
    <w:rsid w:val="0017422F"/>
    <w:rsid w:val="00174270"/>
    <w:rsid w:val="001754CF"/>
    <w:rsid w:val="00175632"/>
    <w:rsid w:val="00175B36"/>
    <w:rsid w:val="0017691C"/>
    <w:rsid w:val="00180B37"/>
    <w:rsid w:val="00181FAB"/>
    <w:rsid w:val="001824FD"/>
    <w:rsid w:val="00182622"/>
    <w:rsid w:val="00182796"/>
    <w:rsid w:val="00183E62"/>
    <w:rsid w:val="00185A3F"/>
    <w:rsid w:val="00186C66"/>
    <w:rsid w:val="0019262C"/>
    <w:rsid w:val="00192F0F"/>
    <w:rsid w:val="001932B7"/>
    <w:rsid w:val="0019400A"/>
    <w:rsid w:val="00194407"/>
    <w:rsid w:val="0019543B"/>
    <w:rsid w:val="00195FB6"/>
    <w:rsid w:val="00196C54"/>
    <w:rsid w:val="00196ED0"/>
    <w:rsid w:val="001A0CB5"/>
    <w:rsid w:val="001A0FCA"/>
    <w:rsid w:val="001A11A7"/>
    <w:rsid w:val="001A154B"/>
    <w:rsid w:val="001A1DDC"/>
    <w:rsid w:val="001A2350"/>
    <w:rsid w:val="001A479A"/>
    <w:rsid w:val="001A4930"/>
    <w:rsid w:val="001A648E"/>
    <w:rsid w:val="001A7627"/>
    <w:rsid w:val="001B2D9F"/>
    <w:rsid w:val="001B2EBA"/>
    <w:rsid w:val="001B39C4"/>
    <w:rsid w:val="001B4982"/>
    <w:rsid w:val="001B550D"/>
    <w:rsid w:val="001B5D96"/>
    <w:rsid w:val="001B6039"/>
    <w:rsid w:val="001B6416"/>
    <w:rsid w:val="001B7A9B"/>
    <w:rsid w:val="001BF328"/>
    <w:rsid w:val="001C01B6"/>
    <w:rsid w:val="001C07C5"/>
    <w:rsid w:val="001C2B71"/>
    <w:rsid w:val="001C4382"/>
    <w:rsid w:val="001C47A4"/>
    <w:rsid w:val="001C4A28"/>
    <w:rsid w:val="001D2B2A"/>
    <w:rsid w:val="001D2BD3"/>
    <w:rsid w:val="001D3725"/>
    <w:rsid w:val="001D3901"/>
    <w:rsid w:val="001D396C"/>
    <w:rsid w:val="001D3B54"/>
    <w:rsid w:val="001D7482"/>
    <w:rsid w:val="001E1B88"/>
    <w:rsid w:val="001E237F"/>
    <w:rsid w:val="001E7C98"/>
    <w:rsid w:val="001F1E02"/>
    <w:rsid w:val="001F2AD0"/>
    <w:rsid w:val="001F76F4"/>
    <w:rsid w:val="00200393"/>
    <w:rsid w:val="0020074C"/>
    <w:rsid w:val="00200943"/>
    <w:rsid w:val="00200E13"/>
    <w:rsid w:val="00201A35"/>
    <w:rsid w:val="00201D2D"/>
    <w:rsid w:val="002028B4"/>
    <w:rsid w:val="0020295C"/>
    <w:rsid w:val="002050EE"/>
    <w:rsid w:val="002067E8"/>
    <w:rsid w:val="00207883"/>
    <w:rsid w:val="00210545"/>
    <w:rsid w:val="00210C6B"/>
    <w:rsid w:val="00210E03"/>
    <w:rsid w:val="002125A2"/>
    <w:rsid w:val="00212752"/>
    <w:rsid w:val="0021292E"/>
    <w:rsid w:val="00212CA0"/>
    <w:rsid w:val="002142D6"/>
    <w:rsid w:val="002155F6"/>
    <w:rsid w:val="0021598A"/>
    <w:rsid w:val="00215ECF"/>
    <w:rsid w:val="002168E3"/>
    <w:rsid w:val="00216C92"/>
    <w:rsid w:val="00216D42"/>
    <w:rsid w:val="002204C6"/>
    <w:rsid w:val="0022091B"/>
    <w:rsid w:val="002219DF"/>
    <w:rsid w:val="00222511"/>
    <w:rsid w:val="00223634"/>
    <w:rsid w:val="00223CDF"/>
    <w:rsid w:val="00223EAD"/>
    <w:rsid w:val="002240E8"/>
    <w:rsid w:val="00224E09"/>
    <w:rsid w:val="0022523F"/>
    <w:rsid w:val="00226195"/>
    <w:rsid w:val="002276B6"/>
    <w:rsid w:val="00227C37"/>
    <w:rsid w:val="00230AC1"/>
    <w:rsid w:val="00231157"/>
    <w:rsid w:val="0023153B"/>
    <w:rsid w:val="0023189B"/>
    <w:rsid w:val="00231BBB"/>
    <w:rsid w:val="002340FF"/>
    <w:rsid w:val="00234596"/>
    <w:rsid w:val="00235449"/>
    <w:rsid w:val="00240520"/>
    <w:rsid w:val="00240991"/>
    <w:rsid w:val="00240CA2"/>
    <w:rsid w:val="00241682"/>
    <w:rsid w:val="0024306D"/>
    <w:rsid w:val="002479F1"/>
    <w:rsid w:val="0025109B"/>
    <w:rsid w:val="00251629"/>
    <w:rsid w:val="002532CD"/>
    <w:rsid w:val="002541A3"/>
    <w:rsid w:val="002544A8"/>
    <w:rsid w:val="00254681"/>
    <w:rsid w:val="00255329"/>
    <w:rsid w:val="00255C93"/>
    <w:rsid w:val="00256391"/>
    <w:rsid w:val="00257BF2"/>
    <w:rsid w:val="00257E8E"/>
    <w:rsid w:val="002610B2"/>
    <w:rsid w:val="0026198E"/>
    <w:rsid w:val="00262B96"/>
    <w:rsid w:val="00263957"/>
    <w:rsid w:val="002644B8"/>
    <w:rsid w:val="00265466"/>
    <w:rsid w:val="00265492"/>
    <w:rsid w:val="0026784E"/>
    <w:rsid w:val="00267A7A"/>
    <w:rsid w:val="002725C3"/>
    <w:rsid w:val="00273A12"/>
    <w:rsid w:val="00274E82"/>
    <w:rsid w:val="0027505D"/>
    <w:rsid w:val="002803C0"/>
    <w:rsid w:val="00280A49"/>
    <w:rsid w:val="002812DA"/>
    <w:rsid w:val="00281470"/>
    <w:rsid w:val="002826C1"/>
    <w:rsid w:val="00283374"/>
    <w:rsid w:val="0028426F"/>
    <w:rsid w:val="002866C9"/>
    <w:rsid w:val="00287510"/>
    <w:rsid w:val="00287B29"/>
    <w:rsid w:val="0029255A"/>
    <w:rsid w:val="00292A15"/>
    <w:rsid w:val="00292DBC"/>
    <w:rsid w:val="00293153"/>
    <w:rsid w:val="00295171"/>
    <w:rsid w:val="00295191"/>
    <w:rsid w:val="00296A37"/>
    <w:rsid w:val="00297BFB"/>
    <w:rsid w:val="002A0107"/>
    <w:rsid w:val="002A06E6"/>
    <w:rsid w:val="002A21AE"/>
    <w:rsid w:val="002A2CD1"/>
    <w:rsid w:val="002A3987"/>
    <w:rsid w:val="002A42BE"/>
    <w:rsid w:val="002A4348"/>
    <w:rsid w:val="002A50D8"/>
    <w:rsid w:val="002A5172"/>
    <w:rsid w:val="002A5685"/>
    <w:rsid w:val="002A6502"/>
    <w:rsid w:val="002A6B12"/>
    <w:rsid w:val="002A6B50"/>
    <w:rsid w:val="002B034A"/>
    <w:rsid w:val="002B166E"/>
    <w:rsid w:val="002B20A5"/>
    <w:rsid w:val="002B263C"/>
    <w:rsid w:val="002B29B7"/>
    <w:rsid w:val="002B2F98"/>
    <w:rsid w:val="002B388C"/>
    <w:rsid w:val="002B3974"/>
    <w:rsid w:val="002B4AB1"/>
    <w:rsid w:val="002B6F35"/>
    <w:rsid w:val="002B6FDF"/>
    <w:rsid w:val="002B7028"/>
    <w:rsid w:val="002B71A9"/>
    <w:rsid w:val="002B749B"/>
    <w:rsid w:val="002C04F6"/>
    <w:rsid w:val="002C0E46"/>
    <w:rsid w:val="002C2C40"/>
    <w:rsid w:val="002C2DAD"/>
    <w:rsid w:val="002C306E"/>
    <w:rsid w:val="002C31F1"/>
    <w:rsid w:val="002C32C9"/>
    <w:rsid w:val="002C3E27"/>
    <w:rsid w:val="002C4984"/>
    <w:rsid w:val="002C4A69"/>
    <w:rsid w:val="002C7BD5"/>
    <w:rsid w:val="002C7FB5"/>
    <w:rsid w:val="002D0B13"/>
    <w:rsid w:val="002D20D0"/>
    <w:rsid w:val="002D228D"/>
    <w:rsid w:val="002D470F"/>
    <w:rsid w:val="002D48F1"/>
    <w:rsid w:val="002D7B95"/>
    <w:rsid w:val="002E0396"/>
    <w:rsid w:val="002E23D6"/>
    <w:rsid w:val="002E2EB1"/>
    <w:rsid w:val="002E2F90"/>
    <w:rsid w:val="002E30DF"/>
    <w:rsid w:val="002E4112"/>
    <w:rsid w:val="002E4DC1"/>
    <w:rsid w:val="002E4DC2"/>
    <w:rsid w:val="002E5357"/>
    <w:rsid w:val="002E65C7"/>
    <w:rsid w:val="002E6D2D"/>
    <w:rsid w:val="002E7E86"/>
    <w:rsid w:val="002F2266"/>
    <w:rsid w:val="002F3368"/>
    <w:rsid w:val="002F677A"/>
    <w:rsid w:val="003061BE"/>
    <w:rsid w:val="003065EA"/>
    <w:rsid w:val="00307BC5"/>
    <w:rsid w:val="00311C28"/>
    <w:rsid w:val="00312EEB"/>
    <w:rsid w:val="0031351F"/>
    <w:rsid w:val="003142FF"/>
    <w:rsid w:val="00314573"/>
    <w:rsid w:val="00316BA6"/>
    <w:rsid w:val="00320A8F"/>
    <w:rsid w:val="0032169A"/>
    <w:rsid w:val="00321ABA"/>
    <w:rsid w:val="0032358F"/>
    <w:rsid w:val="00325D45"/>
    <w:rsid w:val="003265BA"/>
    <w:rsid w:val="003274AC"/>
    <w:rsid w:val="00327831"/>
    <w:rsid w:val="003303F9"/>
    <w:rsid w:val="003308C5"/>
    <w:rsid w:val="0033169E"/>
    <w:rsid w:val="00331B7D"/>
    <w:rsid w:val="00333CD4"/>
    <w:rsid w:val="0033796F"/>
    <w:rsid w:val="003401EE"/>
    <w:rsid w:val="00341EA6"/>
    <w:rsid w:val="0034230B"/>
    <w:rsid w:val="00342D74"/>
    <w:rsid w:val="00343BB9"/>
    <w:rsid w:val="00343EF1"/>
    <w:rsid w:val="0034402A"/>
    <w:rsid w:val="003440B2"/>
    <w:rsid w:val="003446DC"/>
    <w:rsid w:val="003447C1"/>
    <w:rsid w:val="00344BCB"/>
    <w:rsid w:val="0034524E"/>
    <w:rsid w:val="0034672D"/>
    <w:rsid w:val="0034692E"/>
    <w:rsid w:val="00346A93"/>
    <w:rsid w:val="00346B5D"/>
    <w:rsid w:val="0034779B"/>
    <w:rsid w:val="00347DF7"/>
    <w:rsid w:val="003504E7"/>
    <w:rsid w:val="003532F5"/>
    <w:rsid w:val="0035547A"/>
    <w:rsid w:val="00355A52"/>
    <w:rsid w:val="003560BC"/>
    <w:rsid w:val="0035614C"/>
    <w:rsid w:val="0035684B"/>
    <w:rsid w:val="00356902"/>
    <w:rsid w:val="00357CDA"/>
    <w:rsid w:val="003604F8"/>
    <w:rsid w:val="00360DEA"/>
    <w:rsid w:val="0036238A"/>
    <w:rsid w:val="003631EA"/>
    <w:rsid w:val="00364233"/>
    <w:rsid w:val="0036654C"/>
    <w:rsid w:val="00367353"/>
    <w:rsid w:val="00373155"/>
    <w:rsid w:val="0037369D"/>
    <w:rsid w:val="003763A0"/>
    <w:rsid w:val="00376965"/>
    <w:rsid w:val="0037747D"/>
    <w:rsid w:val="0038068B"/>
    <w:rsid w:val="00381649"/>
    <w:rsid w:val="003820E6"/>
    <w:rsid w:val="00382850"/>
    <w:rsid w:val="00383898"/>
    <w:rsid w:val="00385E18"/>
    <w:rsid w:val="0039122F"/>
    <w:rsid w:val="00391242"/>
    <w:rsid w:val="00391B1D"/>
    <w:rsid w:val="0039279B"/>
    <w:rsid w:val="00392974"/>
    <w:rsid w:val="00393B1F"/>
    <w:rsid w:val="00393D1E"/>
    <w:rsid w:val="00393FA2"/>
    <w:rsid w:val="00394116"/>
    <w:rsid w:val="00395C8B"/>
    <w:rsid w:val="00397637"/>
    <w:rsid w:val="003A033B"/>
    <w:rsid w:val="003A03E0"/>
    <w:rsid w:val="003A0D70"/>
    <w:rsid w:val="003A1115"/>
    <w:rsid w:val="003A12BD"/>
    <w:rsid w:val="003A18C4"/>
    <w:rsid w:val="003A24A6"/>
    <w:rsid w:val="003A344D"/>
    <w:rsid w:val="003A4FCD"/>
    <w:rsid w:val="003A5574"/>
    <w:rsid w:val="003A581D"/>
    <w:rsid w:val="003A674F"/>
    <w:rsid w:val="003B069C"/>
    <w:rsid w:val="003B1DF9"/>
    <w:rsid w:val="003B3AE5"/>
    <w:rsid w:val="003B57E6"/>
    <w:rsid w:val="003B61FB"/>
    <w:rsid w:val="003B680E"/>
    <w:rsid w:val="003B6C3A"/>
    <w:rsid w:val="003B726C"/>
    <w:rsid w:val="003B7618"/>
    <w:rsid w:val="003B7CA1"/>
    <w:rsid w:val="003BAE5C"/>
    <w:rsid w:val="003C5081"/>
    <w:rsid w:val="003C5373"/>
    <w:rsid w:val="003C5C2E"/>
    <w:rsid w:val="003C7ECA"/>
    <w:rsid w:val="003D0B01"/>
    <w:rsid w:val="003D0B7F"/>
    <w:rsid w:val="003D1C8D"/>
    <w:rsid w:val="003D2286"/>
    <w:rsid w:val="003D3A43"/>
    <w:rsid w:val="003D3DDB"/>
    <w:rsid w:val="003D3E86"/>
    <w:rsid w:val="003D542F"/>
    <w:rsid w:val="003D5733"/>
    <w:rsid w:val="003D59E4"/>
    <w:rsid w:val="003D5AD2"/>
    <w:rsid w:val="003E136F"/>
    <w:rsid w:val="003E240A"/>
    <w:rsid w:val="003E2562"/>
    <w:rsid w:val="003E356E"/>
    <w:rsid w:val="003E385C"/>
    <w:rsid w:val="003E3ABB"/>
    <w:rsid w:val="003E5015"/>
    <w:rsid w:val="003E547C"/>
    <w:rsid w:val="003E69E6"/>
    <w:rsid w:val="003E6FEA"/>
    <w:rsid w:val="003F07E0"/>
    <w:rsid w:val="003F2796"/>
    <w:rsid w:val="003F2C2D"/>
    <w:rsid w:val="003F36AA"/>
    <w:rsid w:val="003F3CDE"/>
    <w:rsid w:val="003F4CD5"/>
    <w:rsid w:val="003F66B1"/>
    <w:rsid w:val="003F6968"/>
    <w:rsid w:val="003F7F32"/>
    <w:rsid w:val="00401110"/>
    <w:rsid w:val="00402656"/>
    <w:rsid w:val="00403F15"/>
    <w:rsid w:val="00405C5A"/>
    <w:rsid w:val="00405E76"/>
    <w:rsid w:val="004062E9"/>
    <w:rsid w:val="00406834"/>
    <w:rsid w:val="00410548"/>
    <w:rsid w:val="00410974"/>
    <w:rsid w:val="00410D5B"/>
    <w:rsid w:val="00410D68"/>
    <w:rsid w:val="00411823"/>
    <w:rsid w:val="00411D0C"/>
    <w:rsid w:val="00411DC7"/>
    <w:rsid w:val="00413A6A"/>
    <w:rsid w:val="004148CC"/>
    <w:rsid w:val="00415821"/>
    <w:rsid w:val="00415C5F"/>
    <w:rsid w:val="00417075"/>
    <w:rsid w:val="0042547D"/>
    <w:rsid w:val="004263AF"/>
    <w:rsid w:val="004302C0"/>
    <w:rsid w:val="004316BB"/>
    <w:rsid w:val="00432555"/>
    <w:rsid w:val="004334E6"/>
    <w:rsid w:val="00437D0E"/>
    <w:rsid w:val="00437EA1"/>
    <w:rsid w:val="004408BF"/>
    <w:rsid w:val="0044227E"/>
    <w:rsid w:val="004424E7"/>
    <w:rsid w:val="004448A2"/>
    <w:rsid w:val="00444A6A"/>
    <w:rsid w:val="00446115"/>
    <w:rsid w:val="0044694F"/>
    <w:rsid w:val="00451091"/>
    <w:rsid w:val="00451E57"/>
    <w:rsid w:val="00452D89"/>
    <w:rsid w:val="00453998"/>
    <w:rsid w:val="00454E7D"/>
    <w:rsid w:val="004554BE"/>
    <w:rsid w:val="00455566"/>
    <w:rsid w:val="00455A8B"/>
    <w:rsid w:val="00455EA7"/>
    <w:rsid w:val="004563D6"/>
    <w:rsid w:val="00460EFF"/>
    <w:rsid w:val="0046101C"/>
    <w:rsid w:val="004624B1"/>
    <w:rsid w:val="00462B9E"/>
    <w:rsid w:val="00462D9E"/>
    <w:rsid w:val="0046455A"/>
    <w:rsid w:val="00465CB3"/>
    <w:rsid w:val="00466A45"/>
    <w:rsid w:val="00466F9C"/>
    <w:rsid w:val="00467BD3"/>
    <w:rsid w:val="004707A6"/>
    <w:rsid w:val="00471DEA"/>
    <w:rsid w:val="00471E60"/>
    <w:rsid w:val="00471E85"/>
    <w:rsid w:val="004732BF"/>
    <w:rsid w:val="00473996"/>
    <w:rsid w:val="00474636"/>
    <w:rsid w:val="00474A91"/>
    <w:rsid w:val="00474BCC"/>
    <w:rsid w:val="00475266"/>
    <w:rsid w:val="004754B8"/>
    <w:rsid w:val="00475917"/>
    <w:rsid w:val="00476634"/>
    <w:rsid w:val="004768B8"/>
    <w:rsid w:val="004777E0"/>
    <w:rsid w:val="00481481"/>
    <w:rsid w:val="00481F94"/>
    <w:rsid w:val="0048233C"/>
    <w:rsid w:val="0048234D"/>
    <w:rsid w:val="00483968"/>
    <w:rsid w:val="00484AA9"/>
    <w:rsid w:val="00485910"/>
    <w:rsid w:val="00485C3B"/>
    <w:rsid w:val="00487174"/>
    <w:rsid w:val="004874FB"/>
    <w:rsid w:val="00490B0F"/>
    <w:rsid w:val="00491D3D"/>
    <w:rsid w:val="004926B8"/>
    <w:rsid w:val="004926F8"/>
    <w:rsid w:val="00492845"/>
    <w:rsid w:val="004966C3"/>
    <w:rsid w:val="00496D80"/>
    <w:rsid w:val="004A0ADC"/>
    <w:rsid w:val="004A1205"/>
    <w:rsid w:val="004A26B3"/>
    <w:rsid w:val="004A271A"/>
    <w:rsid w:val="004A2E87"/>
    <w:rsid w:val="004A2F4F"/>
    <w:rsid w:val="004A35F7"/>
    <w:rsid w:val="004A3A50"/>
    <w:rsid w:val="004A4425"/>
    <w:rsid w:val="004A7BC6"/>
    <w:rsid w:val="004B0EE1"/>
    <w:rsid w:val="004B520A"/>
    <w:rsid w:val="004B5556"/>
    <w:rsid w:val="004B5F51"/>
    <w:rsid w:val="004B646F"/>
    <w:rsid w:val="004B6796"/>
    <w:rsid w:val="004B77B4"/>
    <w:rsid w:val="004B7B5C"/>
    <w:rsid w:val="004C0D8E"/>
    <w:rsid w:val="004C178A"/>
    <w:rsid w:val="004C22FE"/>
    <w:rsid w:val="004C271A"/>
    <w:rsid w:val="004C3112"/>
    <w:rsid w:val="004C3569"/>
    <w:rsid w:val="004C4E1D"/>
    <w:rsid w:val="004C6CD0"/>
    <w:rsid w:val="004C70E1"/>
    <w:rsid w:val="004C7A1C"/>
    <w:rsid w:val="004D0AD9"/>
    <w:rsid w:val="004D11CE"/>
    <w:rsid w:val="004D282D"/>
    <w:rsid w:val="004D40F0"/>
    <w:rsid w:val="004D42D7"/>
    <w:rsid w:val="004D4C8F"/>
    <w:rsid w:val="004D55E9"/>
    <w:rsid w:val="004D586A"/>
    <w:rsid w:val="004D7990"/>
    <w:rsid w:val="004D7EBB"/>
    <w:rsid w:val="004E06C5"/>
    <w:rsid w:val="004E1CD0"/>
    <w:rsid w:val="004E1E1A"/>
    <w:rsid w:val="004E1EE6"/>
    <w:rsid w:val="004E2FEE"/>
    <w:rsid w:val="004E3170"/>
    <w:rsid w:val="004E52F2"/>
    <w:rsid w:val="004E6C17"/>
    <w:rsid w:val="004E6E73"/>
    <w:rsid w:val="004E7955"/>
    <w:rsid w:val="004F0B09"/>
    <w:rsid w:val="004F1345"/>
    <w:rsid w:val="004F18C7"/>
    <w:rsid w:val="004F2F3B"/>
    <w:rsid w:val="004F2F4B"/>
    <w:rsid w:val="004F3AFB"/>
    <w:rsid w:val="004F4C86"/>
    <w:rsid w:val="004F54F6"/>
    <w:rsid w:val="00500896"/>
    <w:rsid w:val="00500C96"/>
    <w:rsid w:val="0050351C"/>
    <w:rsid w:val="00503C38"/>
    <w:rsid w:val="00503E1E"/>
    <w:rsid w:val="00505156"/>
    <w:rsid w:val="00507896"/>
    <w:rsid w:val="005101D2"/>
    <w:rsid w:val="00511110"/>
    <w:rsid w:val="0051341E"/>
    <w:rsid w:val="00514BA6"/>
    <w:rsid w:val="00514E83"/>
    <w:rsid w:val="00516648"/>
    <w:rsid w:val="00516687"/>
    <w:rsid w:val="00520099"/>
    <w:rsid w:val="005204B9"/>
    <w:rsid w:val="0052214A"/>
    <w:rsid w:val="0052264D"/>
    <w:rsid w:val="0052290B"/>
    <w:rsid w:val="00522A85"/>
    <w:rsid w:val="005238F6"/>
    <w:rsid w:val="00524B0B"/>
    <w:rsid w:val="0052582B"/>
    <w:rsid w:val="00530A12"/>
    <w:rsid w:val="00530B68"/>
    <w:rsid w:val="00530F00"/>
    <w:rsid w:val="00531500"/>
    <w:rsid w:val="005316CC"/>
    <w:rsid w:val="0053221D"/>
    <w:rsid w:val="005322DE"/>
    <w:rsid w:val="00532F35"/>
    <w:rsid w:val="005334AC"/>
    <w:rsid w:val="005338EA"/>
    <w:rsid w:val="00534B8D"/>
    <w:rsid w:val="00534CB1"/>
    <w:rsid w:val="005355E5"/>
    <w:rsid w:val="005364A5"/>
    <w:rsid w:val="005369AC"/>
    <w:rsid w:val="00536AA0"/>
    <w:rsid w:val="00536B0C"/>
    <w:rsid w:val="005404D0"/>
    <w:rsid w:val="00540D82"/>
    <w:rsid w:val="00541679"/>
    <w:rsid w:val="005425EF"/>
    <w:rsid w:val="00546892"/>
    <w:rsid w:val="00546956"/>
    <w:rsid w:val="005477A2"/>
    <w:rsid w:val="00547B35"/>
    <w:rsid w:val="00550A61"/>
    <w:rsid w:val="00550F01"/>
    <w:rsid w:val="005518C2"/>
    <w:rsid w:val="00553FC8"/>
    <w:rsid w:val="0055443D"/>
    <w:rsid w:val="0055477D"/>
    <w:rsid w:val="00555082"/>
    <w:rsid w:val="0055567A"/>
    <w:rsid w:val="0055608E"/>
    <w:rsid w:val="00556AED"/>
    <w:rsid w:val="00556EFE"/>
    <w:rsid w:val="00561509"/>
    <w:rsid w:val="005628FE"/>
    <w:rsid w:val="00562F2B"/>
    <w:rsid w:val="00563817"/>
    <w:rsid w:val="005655D6"/>
    <w:rsid w:val="005655F6"/>
    <w:rsid w:val="00565E89"/>
    <w:rsid w:val="00566BD8"/>
    <w:rsid w:val="0056798B"/>
    <w:rsid w:val="00571DD0"/>
    <w:rsid w:val="00573FFD"/>
    <w:rsid w:val="00574476"/>
    <w:rsid w:val="00574730"/>
    <w:rsid w:val="00574EF9"/>
    <w:rsid w:val="005750D5"/>
    <w:rsid w:val="005766AF"/>
    <w:rsid w:val="00576AA9"/>
    <w:rsid w:val="00580744"/>
    <w:rsid w:val="0058096B"/>
    <w:rsid w:val="005809D6"/>
    <w:rsid w:val="00582B03"/>
    <w:rsid w:val="005842A7"/>
    <w:rsid w:val="0058516F"/>
    <w:rsid w:val="00585437"/>
    <w:rsid w:val="0058557E"/>
    <w:rsid w:val="00585D58"/>
    <w:rsid w:val="005866AB"/>
    <w:rsid w:val="00587B67"/>
    <w:rsid w:val="00591526"/>
    <w:rsid w:val="00592EE8"/>
    <w:rsid w:val="00593D90"/>
    <w:rsid w:val="00594088"/>
    <w:rsid w:val="005941AD"/>
    <w:rsid w:val="00594E42"/>
    <w:rsid w:val="00595C08"/>
    <w:rsid w:val="0059628E"/>
    <w:rsid w:val="00596E59"/>
    <w:rsid w:val="00597DEA"/>
    <w:rsid w:val="005A0625"/>
    <w:rsid w:val="005A073D"/>
    <w:rsid w:val="005A082F"/>
    <w:rsid w:val="005A1242"/>
    <w:rsid w:val="005A205D"/>
    <w:rsid w:val="005A4505"/>
    <w:rsid w:val="005A482A"/>
    <w:rsid w:val="005A4C0F"/>
    <w:rsid w:val="005A5B47"/>
    <w:rsid w:val="005A7569"/>
    <w:rsid w:val="005A7F66"/>
    <w:rsid w:val="005A7F83"/>
    <w:rsid w:val="005B0139"/>
    <w:rsid w:val="005B093D"/>
    <w:rsid w:val="005B1368"/>
    <w:rsid w:val="005B2217"/>
    <w:rsid w:val="005B237F"/>
    <w:rsid w:val="005B311D"/>
    <w:rsid w:val="005B3879"/>
    <w:rsid w:val="005B56C3"/>
    <w:rsid w:val="005B5786"/>
    <w:rsid w:val="005B5D9A"/>
    <w:rsid w:val="005B5DB6"/>
    <w:rsid w:val="005B6F5A"/>
    <w:rsid w:val="005C191B"/>
    <w:rsid w:val="005C1D12"/>
    <w:rsid w:val="005C302C"/>
    <w:rsid w:val="005C31F9"/>
    <w:rsid w:val="005C385D"/>
    <w:rsid w:val="005C3932"/>
    <w:rsid w:val="005C3D53"/>
    <w:rsid w:val="005C409F"/>
    <w:rsid w:val="005C4AA7"/>
    <w:rsid w:val="005C5EC0"/>
    <w:rsid w:val="005C7AD6"/>
    <w:rsid w:val="005C7B67"/>
    <w:rsid w:val="005D0637"/>
    <w:rsid w:val="005D138D"/>
    <w:rsid w:val="005D1933"/>
    <w:rsid w:val="005D1B81"/>
    <w:rsid w:val="005D1CC9"/>
    <w:rsid w:val="005D1F61"/>
    <w:rsid w:val="005D25FB"/>
    <w:rsid w:val="005D2A1F"/>
    <w:rsid w:val="005D53FF"/>
    <w:rsid w:val="005D59CD"/>
    <w:rsid w:val="005D60C9"/>
    <w:rsid w:val="005D6DC6"/>
    <w:rsid w:val="005D6F27"/>
    <w:rsid w:val="005D76A1"/>
    <w:rsid w:val="005E1D27"/>
    <w:rsid w:val="005E2358"/>
    <w:rsid w:val="005E279E"/>
    <w:rsid w:val="005E2A1E"/>
    <w:rsid w:val="005E342D"/>
    <w:rsid w:val="005E358F"/>
    <w:rsid w:val="005E4CF0"/>
    <w:rsid w:val="005E4F6C"/>
    <w:rsid w:val="005E69A0"/>
    <w:rsid w:val="005F0E00"/>
    <w:rsid w:val="005F1222"/>
    <w:rsid w:val="005F1AEA"/>
    <w:rsid w:val="005F1DFA"/>
    <w:rsid w:val="005F2BFB"/>
    <w:rsid w:val="005F2FF1"/>
    <w:rsid w:val="005F3D66"/>
    <w:rsid w:val="005F5DAA"/>
    <w:rsid w:val="005F7186"/>
    <w:rsid w:val="005F7243"/>
    <w:rsid w:val="006009EB"/>
    <w:rsid w:val="006018D8"/>
    <w:rsid w:val="00601E81"/>
    <w:rsid w:val="00603ACE"/>
    <w:rsid w:val="00603FC2"/>
    <w:rsid w:val="0060451B"/>
    <w:rsid w:val="006051D3"/>
    <w:rsid w:val="00606459"/>
    <w:rsid w:val="00610B97"/>
    <w:rsid w:val="00611C24"/>
    <w:rsid w:val="006123FD"/>
    <w:rsid w:val="006139E0"/>
    <w:rsid w:val="006152F0"/>
    <w:rsid w:val="00615768"/>
    <w:rsid w:val="006172B9"/>
    <w:rsid w:val="00617873"/>
    <w:rsid w:val="006179CD"/>
    <w:rsid w:val="006202E1"/>
    <w:rsid w:val="00620590"/>
    <w:rsid w:val="00622668"/>
    <w:rsid w:val="006232A0"/>
    <w:rsid w:val="006232F2"/>
    <w:rsid w:val="00623695"/>
    <w:rsid w:val="0062573F"/>
    <w:rsid w:val="00626321"/>
    <w:rsid w:val="00627113"/>
    <w:rsid w:val="00630961"/>
    <w:rsid w:val="0063406A"/>
    <w:rsid w:val="00635824"/>
    <w:rsid w:val="006368B5"/>
    <w:rsid w:val="00637935"/>
    <w:rsid w:val="0064013B"/>
    <w:rsid w:val="006415C2"/>
    <w:rsid w:val="006416F0"/>
    <w:rsid w:val="00642DA1"/>
    <w:rsid w:val="00643717"/>
    <w:rsid w:val="00643CA8"/>
    <w:rsid w:val="00644949"/>
    <w:rsid w:val="006474CF"/>
    <w:rsid w:val="0065216D"/>
    <w:rsid w:val="00652B98"/>
    <w:rsid w:val="00655F9C"/>
    <w:rsid w:val="006600B7"/>
    <w:rsid w:val="006604BC"/>
    <w:rsid w:val="0066162B"/>
    <w:rsid w:val="006628F6"/>
    <w:rsid w:val="0066326D"/>
    <w:rsid w:val="00663C2F"/>
    <w:rsid w:val="0066475E"/>
    <w:rsid w:val="006650B1"/>
    <w:rsid w:val="00665F38"/>
    <w:rsid w:val="006665D8"/>
    <w:rsid w:val="00671D53"/>
    <w:rsid w:val="006727DD"/>
    <w:rsid w:val="00672892"/>
    <w:rsid w:val="0067304B"/>
    <w:rsid w:val="006733D2"/>
    <w:rsid w:val="00674A4E"/>
    <w:rsid w:val="006762A5"/>
    <w:rsid w:val="00680FF6"/>
    <w:rsid w:val="0068102F"/>
    <w:rsid w:val="006811CC"/>
    <w:rsid w:val="00682875"/>
    <w:rsid w:val="00682B24"/>
    <w:rsid w:val="0068332B"/>
    <w:rsid w:val="00683354"/>
    <w:rsid w:val="006924F1"/>
    <w:rsid w:val="00692502"/>
    <w:rsid w:val="006931CB"/>
    <w:rsid w:val="00694FC3"/>
    <w:rsid w:val="006A23B1"/>
    <w:rsid w:val="006A472D"/>
    <w:rsid w:val="006A4CAE"/>
    <w:rsid w:val="006A4E71"/>
    <w:rsid w:val="006A66B5"/>
    <w:rsid w:val="006B0421"/>
    <w:rsid w:val="006B045F"/>
    <w:rsid w:val="006B0474"/>
    <w:rsid w:val="006B0AA3"/>
    <w:rsid w:val="006B39A4"/>
    <w:rsid w:val="006B5F71"/>
    <w:rsid w:val="006B7C78"/>
    <w:rsid w:val="006B7CD9"/>
    <w:rsid w:val="006C0140"/>
    <w:rsid w:val="006C0987"/>
    <w:rsid w:val="006C0E56"/>
    <w:rsid w:val="006C2B38"/>
    <w:rsid w:val="006C30AC"/>
    <w:rsid w:val="006C48FE"/>
    <w:rsid w:val="006C7AAE"/>
    <w:rsid w:val="006D20A4"/>
    <w:rsid w:val="006D294F"/>
    <w:rsid w:val="006D3C43"/>
    <w:rsid w:val="006D44DA"/>
    <w:rsid w:val="006D5EAC"/>
    <w:rsid w:val="006D69B5"/>
    <w:rsid w:val="006E098B"/>
    <w:rsid w:val="006E0F56"/>
    <w:rsid w:val="006E18C3"/>
    <w:rsid w:val="006E1DA0"/>
    <w:rsid w:val="006E31D4"/>
    <w:rsid w:val="006E3243"/>
    <w:rsid w:val="006E399A"/>
    <w:rsid w:val="006E3BD7"/>
    <w:rsid w:val="006E3CCC"/>
    <w:rsid w:val="006E4FBF"/>
    <w:rsid w:val="006E5EBF"/>
    <w:rsid w:val="006E6226"/>
    <w:rsid w:val="006E6BFC"/>
    <w:rsid w:val="006F070F"/>
    <w:rsid w:val="006F1187"/>
    <w:rsid w:val="006F186A"/>
    <w:rsid w:val="006F2321"/>
    <w:rsid w:val="006F275D"/>
    <w:rsid w:val="006F4006"/>
    <w:rsid w:val="006F4048"/>
    <w:rsid w:val="006F4BFE"/>
    <w:rsid w:val="006F6119"/>
    <w:rsid w:val="006F6168"/>
    <w:rsid w:val="006F6819"/>
    <w:rsid w:val="0070331D"/>
    <w:rsid w:val="00703A85"/>
    <w:rsid w:val="00703CCB"/>
    <w:rsid w:val="00704C21"/>
    <w:rsid w:val="0070622F"/>
    <w:rsid w:val="007064D6"/>
    <w:rsid w:val="00706ACE"/>
    <w:rsid w:val="00706F0E"/>
    <w:rsid w:val="00706F4C"/>
    <w:rsid w:val="0071088E"/>
    <w:rsid w:val="00711657"/>
    <w:rsid w:val="007117CD"/>
    <w:rsid w:val="00711928"/>
    <w:rsid w:val="00714254"/>
    <w:rsid w:val="007157A0"/>
    <w:rsid w:val="007158AA"/>
    <w:rsid w:val="00715B8A"/>
    <w:rsid w:val="00720113"/>
    <w:rsid w:val="00720FB2"/>
    <w:rsid w:val="00721247"/>
    <w:rsid w:val="00721AA4"/>
    <w:rsid w:val="00722882"/>
    <w:rsid w:val="00725270"/>
    <w:rsid w:val="007256E9"/>
    <w:rsid w:val="00726425"/>
    <w:rsid w:val="0072660B"/>
    <w:rsid w:val="00726D37"/>
    <w:rsid w:val="00727820"/>
    <w:rsid w:val="007316F1"/>
    <w:rsid w:val="00731DA7"/>
    <w:rsid w:val="0073501D"/>
    <w:rsid w:val="00735317"/>
    <w:rsid w:val="007360B1"/>
    <w:rsid w:val="00736745"/>
    <w:rsid w:val="007409F8"/>
    <w:rsid w:val="00741F61"/>
    <w:rsid w:val="0074409E"/>
    <w:rsid w:val="00744193"/>
    <w:rsid w:val="00744EF8"/>
    <w:rsid w:val="007465EC"/>
    <w:rsid w:val="00746DA8"/>
    <w:rsid w:val="00747117"/>
    <w:rsid w:val="00747404"/>
    <w:rsid w:val="0075069A"/>
    <w:rsid w:val="007541BF"/>
    <w:rsid w:val="007541C3"/>
    <w:rsid w:val="0075458D"/>
    <w:rsid w:val="007547A5"/>
    <w:rsid w:val="00754D45"/>
    <w:rsid w:val="007553CD"/>
    <w:rsid w:val="00755A36"/>
    <w:rsid w:val="007565CA"/>
    <w:rsid w:val="0076168C"/>
    <w:rsid w:val="0076223F"/>
    <w:rsid w:val="007632BD"/>
    <w:rsid w:val="00764705"/>
    <w:rsid w:val="00764B97"/>
    <w:rsid w:val="00764C39"/>
    <w:rsid w:val="00765EDA"/>
    <w:rsid w:val="00772413"/>
    <w:rsid w:val="00773C90"/>
    <w:rsid w:val="00775BDF"/>
    <w:rsid w:val="00776479"/>
    <w:rsid w:val="00776C42"/>
    <w:rsid w:val="00777575"/>
    <w:rsid w:val="00780389"/>
    <w:rsid w:val="007823F9"/>
    <w:rsid w:val="00782AC2"/>
    <w:rsid w:val="00782D15"/>
    <w:rsid w:val="00784EF8"/>
    <w:rsid w:val="007855FB"/>
    <w:rsid w:val="00785AE8"/>
    <w:rsid w:val="00790F14"/>
    <w:rsid w:val="007910BF"/>
    <w:rsid w:val="007920E5"/>
    <w:rsid w:val="0079370F"/>
    <w:rsid w:val="00793A6C"/>
    <w:rsid w:val="00794416"/>
    <w:rsid w:val="00794EA5"/>
    <w:rsid w:val="00796E77"/>
    <w:rsid w:val="0079727E"/>
    <w:rsid w:val="00797BF4"/>
    <w:rsid w:val="007A0C64"/>
    <w:rsid w:val="007A2814"/>
    <w:rsid w:val="007A2FB3"/>
    <w:rsid w:val="007A33DD"/>
    <w:rsid w:val="007A3F57"/>
    <w:rsid w:val="007A4D77"/>
    <w:rsid w:val="007A58FE"/>
    <w:rsid w:val="007A5AB1"/>
    <w:rsid w:val="007A5B99"/>
    <w:rsid w:val="007A63FD"/>
    <w:rsid w:val="007A7CEF"/>
    <w:rsid w:val="007B0EAA"/>
    <w:rsid w:val="007B14F1"/>
    <w:rsid w:val="007B1CD1"/>
    <w:rsid w:val="007B243D"/>
    <w:rsid w:val="007B25B8"/>
    <w:rsid w:val="007B276C"/>
    <w:rsid w:val="007B2886"/>
    <w:rsid w:val="007B2C93"/>
    <w:rsid w:val="007B31B6"/>
    <w:rsid w:val="007B348A"/>
    <w:rsid w:val="007B4409"/>
    <w:rsid w:val="007B4E3D"/>
    <w:rsid w:val="007B5A45"/>
    <w:rsid w:val="007B607E"/>
    <w:rsid w:val="007B7082"/>
    <w:rsid w:val="007B7BE4"/>
    <w:rsid w:val="007C2DB7"/>
    <w:rsid w:val="007C31A3"/>
    <w:rsid w:val="007C398A"/>
    <w:rsid w:val="007C6246"/>
    <w:rsid w:val="007C6B70"/>
    <w:rsid w:val="007D03D1"/>
    <w:rsid w:val="007D057A"/>
    <w:rsid w:val="007D2B03"/>
    <w:rsid w:val="007D381F"/>
    <w:rsid w:val="007D3D9A"/>
    <w:rsid w:val="007D49F1"/>
    <w:rsid w:val="007D5A3C"/>
    <w:rsid w:val="007D69C5"/>
    <w:rsid w:val="007E1E1F"/>
    <w:rsid w:val="007E54D2"/>
    <w:rsid w:val="007E7F3F"/>
    <w:rsid w:val="007F092C"/>
    <w:rsid w:val="007F11B4"/>
    <w:rsid w:val="007F20BA"/>
    <w:rsid w:val="007F3F8E"/>
    <w:rsid w:val="007F4A03"/>
    <w:rsid w:val="007F5484"/>
    <w:rsid w:val="007F5B85"/>
    <w:rsid w:val="007F5FF6"/>
    <w:rsid w:val="008000C7"/>
    <w:rsid w:val="00800902"/>
    <w:rsid w:val="00800F69"/>
    <w:rsid w:val="00801D68"/>
    <w:rsid w:val="00802661"/>
    <w:rsid w:val="00802E5F"/>
    <w:rsid w:val="00804896"/>
    <w:rsid w:val="00804A8C"/>
    <w:rsid w:val="00804ED3"/>
    <w:rsid w:val="00805F38"/>
    <w:rsid w:val="008069F7"/>
    <w:rsid w:val="008073F9"/>
    <w:rsid w:val="00807991"/>
    <w:rsid w:val="00810F69"/>
    <w:rsid w:val="00813CE3"/>
    <w:rsid w:val="008144AA"/>
    <w:rsid w:val="00814D6A"/>
    <w:rsid w:val="0081519A"/>
    <w:rsid w:val="008152B7"/>
    <w:rsid w:val="00815F68"/>
    <w:rsid w:val="00816CFA"/>
    <w:rsid w:val="00816E96"/>
    <w:rsid w:val="0081BF3A"/>
    <w:rsid w:val="00821BA1"/>
    <w:rsid w:val="0082267E"/>
    <w:rsid w:val="00822AC1"/>
    <w:rsid w:val="00824542"/>
    <w:rsid w:val="00825FE2"/>
    <w:rsid w:val="0082619B"/>
    <w:rsid w:val="00826697"/>
    <w:rsid w:val="00827196"/>
    <w:rsid w:val="00827A78"/>
    <w:rsid w:val="008303A1"/>
    <w:rsid w:val="008306A0"/>
    <w:rsid w:val="008306DD"/>
    <w:rsid w:val="00830C90"/>
    <w:rsid w:val="00832248"/>
    <w:rsid w:val="0083350B"/>
    <w:rsid w:val="008340B7"/>
    <w:rsid w:val="008344DC"/>
    <w:rsid w:val="00843700"/>
    <w:rsid w:val="008445CA"/>
    <w:rsid w:val="00846062"/>
    <w:rsid w:val="00847ED5"/>
    <w:rsid w:val="008510D2"/>
    <w:rsid w:val="00851547"/>
    <w:rsid w:val="008539A4"/>
    <w:rsid w:val="008546E4"/>
    <w:rsid w:val="00860C29"/>
    <w:rsid w:val="0086112C"/>
    <w:rsid w:val="00861676"/>
    <w:rsid w:val="008617E6"/>
    <w:rsid w:val="00864CC6"/>
    <w:rsid w:val="00865E4B"/>
    <w:rsid w:val="00865F1F"/>
    <w:rsid w:val="008666A2"/>
    <w:rsid w:val="00866EEA"/>
    <w:rsid w:val="008700B7"/>
    <w:rsid w:val="008709F2"/>
    <w:rsid w:val="00873A36"/>
    <w:rsid w:val="00874930"/>
    <w:rsid w:val="00874AAC"/>
    <w:rsid w:val="00874B87"/>
    <w:rsid w:val="008765EC"/>
    <w:rsid w:val="00877887"/>
    <w:rsid w:val="00877DA1"/>
    <w:rsid w:val="00881BE9"/>
    <w:rsid w:val="00882005"/>
    <w:rsid w:val="00882539"/>
    <w:rsid w:val="00884452"/>
    <w:rsid w:val="0088615F"/>
    <w:rsid w:val="008865BF"/>
    <w:rsid w:val="00887185"/>
    <w:rsid w:val="008879CA"/>
    <w:rsid w:val="00887A6E"/>
    <w:rsid w:val="00890711"/>
    <w:rsid w:val="00891EC3"/>
    <w:rsid w:val="0089281A"/>
    <w:rsid w:val="00893258"/>
    <w:rsid w:val="0089359C"/>
    <w:rsid w:val="00894387"/>
    <w:rsid w:val="00894550"/>
    <w:rsid w:val="00895144"/>
    <w:rsid w:val="0089542E"/>
    <w:rsid w:val="0089684C"/>
    <w:rsid w:val="00896EEC"/>
    <w:rsid w:val="008A014B"/>
    <w:rsid w:val="008A0A61"/>
    <w:rsid w:val="008A1B0E"/>
    <w:rsid w:val="008A2894"/>
    <w:rsid w:val="008A2B77"/>
    <w:rsid w:val="008A3018"/>
    <w:rsid w:val="008A3AC7"/>
    <w:rsid w:val="008A4E93"/>
    <w:rsid w:val="008A501D"/>
    <w:rsid w:val="008A5322"/>
    <w:rsid w:val="008A7A74"/>
    <w:rsid w:val="008B4CE0"/>
    <w:rsid w:val="008C1D0A"/>
    <w:rsid w:val="008C2E4C"/>
    <w:rsid w:val="008C3717"/>
    <w:rsid w:val="008C3808"/>
    <w:rsid w:val="008C4402"/>
    <w:rsid w:val="008C47C3"/>
    <w:rsid w:val="008C5043"/>
    <w:rsid w:val="008C5410"/>
    <w:rsid w:val="008C5D53"/>
    <w:rsid w:val="008C60C4"/>
    <w:rsid w:val="008C6758"/>
    <w:rsid w:val="008C70BD"/>
    <w:rsid w:val="008C730B"/>
    <w:rsid w:val="008C796B"/>
    <w:rsid w:val="008C79E4"/>
    <w:rsid w:val="008C7A31"/>
    <w:rsid w:val="008D05CD"/>
    <w:rsid w:val="008D0D4A"/>
    <w:rsid w:val="008D122A"/>
    <w:rsid w:val="008D28AC"/>
    <w:rsid w:val="008D307C"/>
    <w:rsid w:val="008D32F2"/>
    <w:rsid w:val="008D3765"/>
    <w:rsid w:val="008D446D"/>
    <w:rsid w:val="008D554F"/>
    <w:rsid w:val="008D55A9"/>
    <w:rsid w:val="008D5E79"/>
    <w:rsid w:val="008D6DD8"/>
    <w:rsid w:val="008D74F0"/>
    <w:rsid w:val="008E031D"/>
    <w:rsid w:val="008E0AA5"/>
    <w:rsid w:val="008E0B6F"/>
    <w:rsid w:val="008E152F"/>
    <w:rsid w:val="008E1690"/>
    <w:rsid w:val="008E16D8"/>
    <w:rsid w:val="008E2735"/>
    <w:rsid w:val="008E3345"/>
    <w:rsid w:val="008E361F"/>
    <w:rsid w:val="008E3A34"/>
    <w:rsid w:val="008E3B36"/>
    <w:rsid w:val="008E597F"/>
    <w:rsid w:val="008E6272"/>
    <w:rsid w:val="008E7440"/>
    <w:rsid w:val="008E7524"/>
    <w:rsid w:val="008F08A3"/>
    <w:rsid w:val="008F0C47"/>
    <w:rsid w:val="008F0CC7"/>
    <w:rsid w:val="008F194D"/>
    <w:rsid w:val="008F2B5D"/>
    <w:rsid w:val="008F452E"/>
    <w:rsid w:val="008F474F"/>
    <w:rsid w:val="008F4AE7"/>
    <w:rsid w:val="008F523C"/>
    <w:rsid w:val="008F598D"/>
    <w:rsid w:val="008F611B"/>
    <w:rsid w:val="008F7723"/>
    <w:rsid w:val="00901F68"/>
    <w:rsid w:val="00902B0A"/>
    <w:rsid w:val="00903855"/>
    <w:rsid w:val="00904D8D"/>
    <w:rsid w:val="00904E7E"/>
    <w:rsid w:val="00904EA6"/>
    <w:rsid w:val="0090544A"/>
    <w:rsid w:val="00905454"/>
    <w:rsid w:val="00906E70"/>
    <w:rsid w:val="00907CD4"/>
    <w:rsid w:val="00907D3A"/>
    <w:rsid w:val="009107F3"/>
    <w:rsid w:val="00910879"/>
    <w:rsid w:val="00912021"/>
    <w:rsid w:val="0091222C"/>
    <w:rsid w:val="009125A3"/>
    <w:rsid w:val="0091312A"/>
    <w:rsid w:val="00913699"/>
    <w:rsid w:val="009136C8"/>
    <w:rsid w:val="0091473E"/>
    <w:rsid w:val="0091534B"/>
    <w:rsid w:val="00915D33"/>
    <w:rsid w:val="009170D2"/>
    <w:rsid w:val="0092016B"/>
    <w:rsid w:val="00920D29"/>
    <w:rsid w:val="00925154"/>
    <w:rsid w:val="009271B9"/>
    <w:rsid w:val="0093140F"/>
    <w:rsid w:val="009323D7"/>
    <w:rsid w:val="009336C1"/>
    <w:rsid w:val="009338E8"/>
    <w:rsid w:val="00934A06"/>
    <w:rsid w:val="00935621"/>
    <w:rsid w:val="00935D62"/>
    <w:rsid w:val="00936908"/>
    <w:rsid w:val="00936D9E"/>
    <w:rsid w:val="0093782B"/>
    <w:rsid w:val="00940189"/>
    <w:rsid w:val="009413E4"/>
    <w:rsid w:val="0094185C"/>
    <w:rsid w:val="009420AB"/>
    <w:rsid w:val="0094221E"/>
    <w:rsid w:val="00943163"/>
    <w:rsid w:val="00946127"/>
    <w:rsid w:val="0094672C"/>
    <w:rsid w:val="00947160"/>
    <w:rsid w:val="0094731B"/>
    <w:rsid w:val="00950919"/>
    <w:rsid w:val="00950F54"/>
    <w:rsid w:val="00960154"/>
    <w:rsid w:val="00960971"/>
    <w:rsid w:val="00960A91"/>
    <w:rsid w:val="00962844"/>
    <w:rsid w:val="0096493D"/>
    <w:rsid w:val="00965173"/>
    <w:rsid w:val="009667EC"/>
    <w:rsid w:val="0096775D"/>
    <w:rsid w:val="00967A7D"/>
    <w:rsid w:val="0097174A"/>
    <w:rsid w:val="00971B7D"/>
    <w:rsid w:val="0097233D"/>
    <w:rsid w:val="00972A21"/>
    <w:rsid w:val="00972D30"/>
    <w:rsid w:val="009737C3"/>
    <w:rsid w:val="00974CD1"/>
    <w:rsid w:val="00977087"/>
    <w:rsid w:val="00977253"/>
    <w:rsid w:val="009774CD"/>
    <w:rsid w:val="00981AC3"/>
    <w:rsid w:val="009828D1"/>
    <w:rsid w:val="00984216"/>
    <w:rsid w:val="00990149"/>
    <w:rsid w:val="00991E75"/>
    <w:rsid w:val="009923F3"/>
    <w:rsid w:val="00992E49"/>
    <w:rsid w:val="009930FC"/>
    <w:rsid w:val="009933AB"/>
    <w:rsid w:val="009936DA"/>
    <w:rsid w:val="00994378"/>
    <w:rsid w:val="00994C0D"/>
    <w:rsid w:val="00995F91"/>
    <w:rsid w:val="00996098"/>
    <w:rsid w:val="00997668"/>
    <w:rsid w:val="00997DE6"/>
    <w:rsid w:val="009A071F"/>
    <w:rsid w:val="009A33B2"/>
    <w:rsid w:val="009A62F7"/>
    <w:rsid w:val="009B527B"/>
    <w:rsid w:val="009B54F7"/>
    <w:rsid w:val="009B7AC6"/>
    <w:rsid w:val="009C0018"/>
    <w:rsid w:val="009C17F3"/>
    <w:rsid w:val="009C19AE"/>
    <w:rsid w:val="009C2CBA"/>
    <w:rsid w:val="009C471D"/>
    <w:rsid w:val="009C49AD"/>
    <w:rsid w:val="009C5532"/>
    <w:rsid w:val="009D0362"/>
    <w:rsid w:val="009D0F2F"/>
    <w:rsid w:val="009D172A"/>
    <w:rsid w:val="009D3B3A"/>
    <w:rsid w:val="009D5F5D"/>
    <w:rsid w:val="009E1066"/>
    <w:rsid w:val="009E221D"/>
    <w:rsid w:val="009E45B0"/>
    <w:rsid w:val="009E6529"/>
    <w:rsid w:val="009E6E5E"/>
    <w:rsid w:val="009E7188"/>
    <w:rsid w:val="009F0525"/>
    <w:rsid w:val="009F1BDB"/>
    <w:rsid w:val="009F2152"/>
    <w:rsid w:val="009F36D9"/>
    <w:rsid w:val="009F520A"/>
    <w:rsid w:val="009F5B3E"/>
    <w:rsid w:val="009F6714"/>
    <w:rsid w:val="00A029EB"/>
    <w:rsid w:val="00A042A3"/>
    <w:rsid w:val="00A0690B"/>
    <w:rsid w:val="00A071A9"/>
    <w:rsid w:val="00A074CB"/>
    <w:rsid w:val="00A10AEB"/>
    <w:rsid w:val="00A1119C"/>
    <w:rsid w:val="00A126F7"/>
    <w:rsid w:val="00A129FA"/>
    <w:rsid w:val="00A14874"/>
    <w:rsid w:val="00A14BDC"/>
    <w:rsid w:val="00A15158"/>
    <w:rsid w:val="00A15E2C"/>
    <w:rsid w:val="00A16528"/>
    <w:rsid w:val="00A20B53"/>
    <w:rsid w:val="00A239EC"/>
    <w:rsid w:val="00A25B0F"/>
    <w:rsid w:val="00A267A6"/>
    <w:rsid w:val="00A26AC9"/>
    <w:rsid w:val="00A26F00"/>
    <w:rsid w:val="00A2757F"/>
    <w:rsid w:val="00A301F8"/>
    <w:rsid w:val="00A304ED"/>
    <w:rsid w:val="00A31982"/>
    <w:rsid w:val="00A31DE8"/>
    <w:rsid w:val="00A321D4"/>
    <w:rsid w:val="00A332F5"/>
    <w:rsid w:val="00A336A4"/>
    <w:rsid w:val="00A33C88"/>
    <w:rsid w:val="00A33E30"/>
    <w:rsid w:val="00A34044"/>
    <w:rsid w:val="00A34BEF"/>
    <w:rsid w:val="00A34F75"/>
    <w:rsid w:val="00A350D4"/>
    <w:rsid w:val="00A357FF"/>
    <w:rsid w:val="00A36009"/>
    <w:rsid w:val="00A36FB3"/>
    <w:rsid w:val="00A442E5"/>
    <w:rsid w:val="00A448F9"/>
    <w:rsid w:val="00A44FC1"/>
    <w:rsid w:val="00A450C5"/>
    <w:rsid w:val="00A45D0C"/>
    <w:rsid w:val="00A47329"/>
    <w:rsid w:val="00A52513"/>
    <w:rsid w:val="00A52B5B"/>
    <w:rsid w:val="00A55319"/>
    <w:rsid w:val="00A55D90"/>
    <w:rsid w:val="00A61C33"/>
    <w:rsid w:val="00A61E29"/>
    <w:rsid w:val="00A61E81"/>
    <w:rsid w:val="00A6251D"/>
    <w:rsid w:val="00A62AD8"/>
    <w:rsid w:val="00A62EC3"/>
    <w:rsid w:val="00A64B50"/>
    <w:rsid w:val="00A663D3"/>
    <w:rsid w:val="00A66533"/>
    <w:rsid w:val="00A67629"/>
    <w:rsid w:val="00A679C5"/>
    <w:rsid w:val="00A67A6D"/>
    <w:rsid w:val="00A707C9"/>
    <w:rsid w:val="00A7384D"/>
    <w:rsid w:val="00A769D8"/>
    <w:rsid w:val="00A80D59"/>
    <w:rsid w:val="00A824F1"/>
    <w:rsid w:val="00A850E0"/>
    <w:rsid w:val="00A8583B"/>
    <w:rsid w:val="00A862E9"/>
    <w:rsid w:val="00A90D8A"/>
    <w:rsid w:val="00A910A5"/>
    <w:rsid w:val="00A92024"/>
    <w:rsid w:val="00A92710"/>
    <w:rsid w:val="00A928E1"/>
    <w:rsid w:val="00A93E0D"/>
    <w:rsid w:val="00A94238"/>
    <w:rsid w:val="00A94E0B"/>
    <w:rsid w:val="00A94FC4"/>
    <w:rsid w:val="00A97DEA"/>
    <w:rsid w:val="00AA16C1"/>
    <w:rsid w:val="00AA19EE"/>
    <w:rsid w:val="00AA208A"/>
    <w:rsid w:val="00AA208F"/>
    <w:rsid w:val="00AA21C6"/>
    <w:rsid w:val="00AA38FA"/>
    <w:rsid w:val="00AA3AA9"/>
    <w:rsid w:val="00AA4A3C"/>
    <w:rsid w:val="00AA51C6"/>
    <w:rsid w:val="00AA60D6"/>
    <w:rsid w:val="00AA64A1"/>
    <w:rsid w:val="00AA6B47"/>
    <w:rsid w:val="00AA7CAF"/>
    <w:rsid w:val="00AB04F9"/>
    <w:rsid w:val="00AB12D4"/>
    <w:rsid w:val="00AB1BD5"/>
    <w:rsid w:val="00AB1D8E"/>
    <w:rsid w:val="00AB2EAA"/>
    <w:rsid w:val="00AB3BC2"/>
    <w:rsid w:val="00AB4BA1"/>
    <w:rsid w:val="00AB5FBB"/>
    <w:rsid w:val="00AB7155"/>
    <w:rsid w:val="00AC02C1"/>
    <w:rsid w:val="00AC19E3"/>
    <w:rsid w:val="00AC2885"/>
    <w:rsid w:val="00AC31AE"/>
    <w:rsid w:val="00AC56C5"/>
    <w:rsid w:val="00AC5E6C"/>
    <w:rsid w:val="00AC6C56"/>
    <w:rsid w:val="00AC707B"/>
    <w:rsid w:val="00AD0271"/>
    <w:rsid w:val="00AD0750"/>
    <w:rsid w:val="00AD0775"/>
    <w:rsid w:val="00AD11D8"/>
    <w:rsid w:val="00AD1366"/>
    <w:rsid w:val="00AD2030"/>
    <w:rsid w:val="00AD22D4"/>
    <w:rsid w:val="00AD2519"/>
    <w:rsid w:val="00AD316F"/>
    <w:rsid w:val="00AD364B"/>
    <w:rsid w:val="00AD36BF"/>
    <w:rsid w:val="00AD4D2B"/>
    <w:rsid w:val="00AE14BF"/>
    <w:rsid w:val="00AE1DA8"/>
    <w:rsid w:val="00AE4439"/>
    <w:rsid w:val="00AE4606"/>
    <w:rsid w:val="00AE4CB4"/>
    <w:rsid w:val="00AE5194"/>
    <w:rsid w:val="00AE646F"/>
    <w:rsid w:val="00AE6A76"/>
    <w:rsid w:val="00AE7A83"/>
    <w:rsid w:val="00AF1360"/>
    <w:rsid w:val="00AF1444"/>
    <w:rsid w:val="00AF24ED"/>
    <w:rsid w:val="00AF2D21"/>
    <w:rsid w:val="00AF31C0"/>
    <w:rsid w:val="00AF3491"/>
    <w:rsid w:val="00AF375F"/>
    <w:rsid w:val="00AF3AC8"/>
    <w:rsid w:val="00AF42D2"/>
    <w:rsid w:val="00AF6A21"/>
    <w:rsid w:val="00B024AF"/>
    <w:rsid w:val="00B03746"/>
    <w:rsid w:val="00B03CC8"/>
    <w:rsid w:val="00B06EFF"/>
    <w:rsid w:val="00B0754D"/>
    <w:rsid w:val="00B07C39"/>
    <w:rsid w:val="00B1019B"/>
    <w:rsid w:val="00B1072C"/>
    <w:rsid w:val="00B10B6E"/>
    <w:rsid w:val="00B110BC"/>
    <w:rsid w:val="00B113F1"/>
    <w:rsid w:val="00B1161C"/>
    <w:rsid w:val="00B11700"/>
    <w:rsid w:val="00B12403"/>
    <w:rsid w:val="00B1308D"/>
    <w:rsid w:val="00B14FD0"/>
    <w:rsid w:val="00B15EFA"/>
    <w:rsid w:val="00B167B6"/>
    <w:rsid w:val="00B16972"/>
    <w:rsid w:val="00B16F69"/>
    <w:rsid w:val="00B17A50"/>
    <w:rsid w:val="00B20641"/>
    <w:rsid w:val="00B21A50"/>
    <w:rsid w:val="00B21A87"/>
    <w:rsid w:val="00B221EE"/>
    <w:rsid w:val="00B22F3E"/>
    <w:rsid w:val="00B2316D"/>
    <w:rsid w:val="00B2356D"/>
    <w:rsid w:val="00B23ED8"/>
    <w:rsid w:val="00B25657"/>
    <w:rsid w:val="00B26762"/>
    <w:rsid w:val="00B30131"/>
    <w:rsid w:val="00B30B4E"/>
    <w:rsid w:val="00B31213"/>
    <w:rsid w:val="00B32A8D"/>
    <w:rsid w:val="00B34337"/>
    <w:rsid w:val="00B34642"/>
    <w:rsid w:val="00B36B7B"/>
    <w:rsid w:val="00B4223D"/>
    <w:rsid w:val="00B42922"/>
    <w:rsid w:val="00B437E9"/>
    <w:rsid w:val="00B43851"/>
    <w:rsid w:val="00B450A0"/>
    <w:rsid w:val="00B47A2D"/>
    <w:rsid w:val="00B50249"/>
    <w:rsid w:val="00B50350"/>
    <w:rsid w:val="00B5118F"/>
    <w:rsid w:val="00B531C3"/>
    <w:rsid w:val="00B535CD"/>
    <w:rsid w:val="00B56CAE"/>
    <w:rsid w:val="00B574FC"/>
    <w:rsid w:val="00B57A61"/>
    <w:rsid w:val="00B60312"/>
    <w:rsid w:val="00B61F73"/>
    <w:rsid w:val="00B626A9"/>
    <w:rsid w:val="00B62E35"/>
    <w:rsid w:val="00B64E58"/>
    <w:rsid w:val="00B65546"/>
    <w:rsid w:val="00B6566B"/>
    <w:rsid w:val="00B657DA"/>
    <w:rsid w:val="00B6645E"/>
    <w:rsid w:val="00B664C6"/>
    <w:rsid w:val="00B71248"/>
    <w:rsid w:val="00B716C6"/>
    <w:rsid w:val="00B743C5"/>
    <w:rsid w:val="00B74960"/>
    <w:rsid w:val="00B7527C"/>
    <w:rsid w:val="00B753B2"/>
    <w:rsid w:val="00B75B25"/>
    <w:rsid w:val="00B772FB"/>
    <w:rsid w:val="00B80FC1"/>
    <w:rsid w:val="00B8186B"/>
    <w:rsid w:val="00B81926"/>
    <w:rsid w:val="00B83B52"/>
    <w:rsid w:val="00B85E16"/>
    <w:rsid w:val="00B86809"/>
    <w:rsid w:val="00B87005"/>
    <w:rsid w:val="00B90C0D"/>
    <w:rsid w:val="00B918A2"/>
    <w:rsid w:val="00B93E90"/>
    <w:rsid w:val="00B96526"/>
    <w:rsid w:val="00BA00B4"/>
    <w:rsid w:val="00BA0426"/>
    <w:rsid w:val="00BA2280"/>
    <w:rsid w:val="00BA3BB4"/>
    <w:rsid w:val="00BA4C92"/>
    <w:rsid w:val="00BA6274"/>
    <w:rsid w:val="00BA7557"/>
    <w:rsid w:val="00BA7AEE"/>
    <w:rsid w:val="00BB01C9"/>
    <w:rsid w:val="00BB0574"/>
    <w:rsid w:val="00BB09D5"/>
    <w:rsid w:val="00BB111F"/>
    <w:rsid w:val="00BB4128"/>
    <w:rsid w:val="00BB47D9"/>
    <w:rsid w:val="00BB758A"/>
    <w:rsid w:val="00BC0E0F"/>
    <w:rsid w:val="00BC258D"/>
    <w:rsid w:val="00BC4ECF"/>
    <w:rsid w:val="00BC6248"/>
    <w:rsid w:val="00BC7513"/>
    <w:rsid w:val="00BD1E4D"/>
    <w:rsid w:val="00BD2F6C"/>
    <w:rsid w:val="00BD307C"/>
    <w:rsid w:val="00BD33DF"/>
    <w:rsid w:val="00BD35E9"/>
    <w:rsid w:val="00BD6E05"/>
    <w:rsid w:val="00BD748F"/>
    <w:rsid w:val="00BE15EB"/>
    <w:rsid w:val="00BE224D"/>
    <w:rsid w:val="00BE3643"/>
    <w:rsid w:val="00BE425E"/>
    <w:rsid w:val="00BE5933"/>
    <w:rsid w:val="00BE6DFE"/>
    <w:rsid w:val="00BF1371"/>
    <w:rsid w:val="00BF22F0"/>
    <w:rsid w:val="00BF3F30"/>
    <w:rsid w:val="00BF4530"/>
    <w:rsid w:val="00BF50A5"/>
    <w:rsid w:val="00BF5A98"/>
    <w:rsid w:val="00BF65C8"/>
    <w:rsid w:val="00BF6CF9"/>
    <w:rsid w:val="00BF78CB"/>
    <w:rsid w:val="00BF7B94"/>
    <w:rsid w:val="00C0056D"/>
    <w:rsid w:val="00C03F4B"/>
    <w:rsid w:val="00C05E33"/>
    <w:rsid w:val="00C0761F"/>
    <w:rsid w:val="00C1231A"/>
    <w:rsid w:val="00C14480"/>
    <w:rsid w:val="00C167F5"/>
    <w:rsid w:val="00C20891"/>
    <w:rsid w:val="00C20BA8"/>
    <w:rsid w:val="00C2250C"/>
    <w:rsid w:val="00C22BEF"/>
    <w:rsid w:val="00C2384C"/>
    <w:rsid w:val="00C23B54"/>
    <w:rsid w:val="00C24BB6"/>
    <w:rsid w:val="00C255BE"/>
    <w:rsid w:val="00C2668E"/>
    <w:rsid w:val="00C267F6"/>
    <w:rsid w:val="00C27156"/>
    <w:rsid w:val="00C27AAC"/>
    <w:rsid w:val="00C30A5E"/>
    <w:rsid w:val="00C32130"/>
    <w:rsid w:val="00C323DF"/>
    <w:rsid w:val="00C32656"/>
    <w:rsid w:val="00C32798"/>
    <w:rsid w:val="00C33F66"/>
    <w:rsid w:val="00C34895"/>
    <w:rsid w:val="00C40CC2"/>
    <w:rsid w:val="00C40DC0"/>
    <w:rsid w:val="00C41E1C"/>
    <w:rsid w:val="00C429D0"/>
    <w:rsid w:val="00C43817"/>
    <w:rsid w:val="00C46A5B"/>
    <w:rsid w:val="00C4787C"/>
    <w:rsid w:val="00C502F1"/>
    <w:rsid w:val="00C516B0"/>
    <w:rsid w:val="00C54A6E"/>
    <w:rsid w:val="00C54CD1"/>
    <w:rsid w:val="00C55DA5"/>
    <w:rsid w:val="00C55E20"/>
    <w:rsid w:val="00C564D7"/>
    <w:rsid w:val="00C57AEB"/>
    <w:rsid w:val="00C606DD"/>
    <w:rsid w:val="00C62192"/>
    <w:rsid w:val="00C625EC"/>
    <w:rsid w:val="00C62F3E"/>
    <w:rsid w:val="00C631E7"/>
    <w:rsid w:val="00C63338"/>
    <w:rsid w:val="00C633CA"/>
    <w:rsid w:val="00C638BE"/>
    <w:rsid w:val="00C64B49"/>
    <w:rsid w:val="00C6645F"/>
    <w:rsid w:val="00C67EBF"/>
    <w:rsid w:val="00C71788"/>
    <w:rsid w:val="00C7305F"/>
    <w:rsid w:val="00C73B73"/>
    <w:rsid w:val="00C75B3E"/>
    <w:rsid w:val="00C77A81"/>
    <w:rsid w:val="00C80783"/>
    <w:rsid w:val="00C81C26"/>
    <w:rsid w:val="00C81FC1"/>
    <w:rsid w:val="00C821BE"/>
    <w:rsid w:val="00C82AED"/>
    <w:rsid w:val="00C82FAF"/>
    <w:rsid w:val="00C84592"/>
    <w:rsid w:val="00C84983"/>
    <w:rsid w:val="00C84A5C"/>
    <w:rsid w:val="00C86C4F"/>
    <w:rsid w:val="00C86E75"/>
    <w:rsid w:val="00C87CA2"/>
    <w:rsid w:val="00C9055F"/>
    <w:rsid w:val="00C906F0"/>
    <w:rsid w:val="00C9075B"/>
    <w:rsid w:val="00C92636"/>
    <w:rsid w:val="00C928F1"/>
    <w:rsid w:val="00C92C3D"/>
    <w:rsid w:val="00C93A08"/>
    <w:rsid w:val="00C93CE3"/>
    <w:rsid w:val="00C94196"/>
    <w:rsid w:val="00C942C0"/>
    <w:rsid w:val="00C94939"/>
    <w:rsid w:val="00C96723"/>
    <w:rsid w:val="00C96BCB"/>
    <w:rsid w:val="00CA0A40"/>
    <w:rsid w:val="00CA0E0E"/>
    <w:rsid w:val="00CA11FB"/>
    <w:rsid w:val="00CA1A95"/>
    <w:rsid w:val="00CA275C"/>
    <w:rsid w:val="00CA2860"/>
    <w:rsid w:val="00CA3ED5"/>
    <w:rsid w:val="00CA4179"/>
    <w:rsid w:val="00CA4D1B"/>
    <w:rsid w:val="00CA6108"/>
    <w:rsid w:val="00CA66E1"/>
    <w:rsid w:val="00CA770C"/>
    <w:rsid w:val="00CA7893"/>
    <w:rsid w:val="00CB0291"/>
    <w:rsid w:val="00CB035B"/>
    <w:rsid w:val="00CB05EA"/>
    <w:rsid w:val="00CB1444"/>
    <w:rsid w:val="00CB34AB"/>
    <w:rsid w:val="00CB3BE2"/>
    <w:rsid w:val="00CB3C18"/>
    <w:rsid w:val="00CB4FF7"/>
    <w:rsid w:val="00CB526F"/>
    <w:rsid w:val="00CB5F82"/>
    <w:rsid w:val="00CB7A88"/>
    <w:rsid w:val="00CC06CA"/>
    <w:rsid w:val="00CC15E1"/>
    <w:rsid w:val="00CC2199"/>
    <w:rsid w:val="00CC26AE"/>
    <w:rsid w:val="00CC3544"/>
    <w:rsid w:val="00CC37E1"/>
    <w:rsid w:val="00CC43C5"/>
    <w:rsid w:val="00CC4705"/>
    <w:rsid w:val="00CC6116"/>
    <w:rsid w:val="00CD15BA"/>
    <w:rsid w:val="00CD202C"/>
    <w:rsid w:val="00CD2700"/>
    <w:rsid w:val="00CD381F"/>
    <w:rsid w:val="00CD3D5B"/>
    <w:rsid w:val="00CD497B"/>
    <w:rsid w:val="00CD4A34"/>
    <w:rsid w:val="00CD549A"/>
    <w:rsid w:val="00CD6D59"/>
    <w:rsid w:val="00CE0E79"/>
    <w:rsid w:val="00CE0EE1"/>
    <w:rsid w:val="00CE47CC"/>
    <w:rsid w:val="00CE5AEC"/>
    <w:rsid w:val="00CE6083"/>
    <w:rsid w:val="00CE7C43"/>
    <w:rsid w:val="00CF0FC9"/>
    <w:rsid w:val="00CF1C97"/>
    <w:rsid w:val="00CF1FB0"/>
    <w:rsid w:val="00CF26E2"/>
    <w:rsid w:val="00CF34D7"/>
    <w:rsid w:val="00CF7CD2"/>
    <w:rsid w:val="00CF7CFC"/>
    <w:rsid w:val="00D017A2"/>
    <w:rsid w:val="00D037B7"/>
    <w:rsid w:val="00D05124"/>
    <w:rsid w:val="00D055DD"/>
    <w:rsid w:val="00D06054"/>
    <w:rsid w:val="00D06DCE"/>
    <w:rsid w:val="00D07989"/>
    <w:rsid w:val="00D101A1"/>
    <w:rsid w:val="00D11931"/>
    <w:rsid w:val="00D12162"/>
    <w:rsid w:val="00D1232C"/>
    <w:rsid w:val="00D13E15"/>
    <w:rsid w:val="00D1493A"/>
    <w:rsid w:val="00D17367"/>
    <w:rsid w:val="00D20D09"/>
    <w:rsid w:val="00D20E7A"/>
    <w:rsid w:val="00D21F44"/>
    <w:rsid w:val="00D2246A"/>
    <w:rsid w:val="00D22E6E"/>
    <w:rsid w:val="00D253B9"/>
    <w:rsid w:val="00D25E1E"/>
    <w:rsid w:val="00D30F87"/>
    <w:rsid w:val="00D337DB"/>
    <w:rsid w:val="00D34684"/>
    <w:rsid w:val="00D378C5"/>
    <w:rsid w:val="00D37CEC"/>
    <w:rsid w:val="00D402F1"/>
    <w:rsid w:val="00D407AA"/>
    <w:rsid w:val="00D41D0A"/>
    <w:rsid w:val="00D42992"/>
    <w:rsid w:val="00D43410"/>
    <w:rsid w:val="00D43723"/>
    <w:rsid w:val="00D446E1"/>
    <w:rsid w:val="00D451A4"/>
    <w:rsid w:val="00D459FA"/>
    <w:rsid w:val="00D46007"/>
    <w:rsid w:val="00D47A2F"/>
    <w:rsid w:val="00D47CEF"/>
    <w:rsid w:val="00D5019D"/>
    <w:rsid w:val="00D51668"/>
    <w:rsid w:val="00D53DAF"/>
    <w:rsid w:val="00D54DB9"/>
    <w:rsid w:val="00D54E2E"/>
    <w:rsid w:val="00D55FC2"/>
    <w:rsid w:val="00D56943"/>
    <w:rsid w:val="00D56DC6"/>
    <w:rsid w:val="00D5717E"/>
    <w:rsid w:val="00D573BE"/>
    <w:rsid w:val="00D6223C"/>
    <w:rsid w:val="00D623C7"/>
    <w:rsid w:val="00D63A39"/>
    <w:rsid w:val="00D6575B"/>
    <w:rsid w:val="00D65DA5"/>
    <w:rsid w:val="00D67DF6"/>
    <w:rsid w:val="00D67ED0"/>
    <w:rsid w:val="00D70566"/>
    <w:rsid w:val="00D708E9"/>
    <w:rsid w:val="00D729B0"/>
    <w:rsid w:val="00D72A7F"/>
    <w:rsid w:val="00D7319A"/>
    <w:rsid w:val="00D761A3"/>
    <w:rsid w:val="00D77684"/>
    <w:rsid w:val="00D814E0"/>
    <w:rsid w:val="00D825C5"/>
    <w:rsid w:val="00D835DB"/>
    <w:rsid w:val="00D83A56"/>
    <w:rsid w:val="00D83CBC"/>
    <w:rsid w:val="00D854FC"/>
    <w:rsid w:val="00D85D0E"/>
    <w:rsid w:val="00D85D98"/>
    <w:rsid w:val="00D907B6"/>
    <w:rsid w:val="00D90D08"/>
    <w:rsid w:val="00D90EF5"/>
    <w:rsid w:val="00D92045"/>
    <w:rsid w:val="00D9378C"/>
    <w:rsid w:val="00D93E7D"/>
    <w:rsid w:val="00D96A42"/>
    <w:rsid w:val="00DA006E"/>
    <w:rsid w:val="00DA03B5"/>
    <w:rsid w:val="00DA0B86"/>
    <w:rsid w:val="00DA0BB9"/>
    <w:rsid w:val="00DA10BB"/>
    <w:rsid w:val="00DA1294"/>
    <w:rsid w:val="00DA17F9"/>
    <w:rsid w:val="00DA2D65"/>
    <w:rsid w:val="00DA30BC"/>
    <w:rsid w:val="00DA60C6"/>
    <w:rsid w:val="00DA7F2C"/>
    <w:rsid w:val="00DB0102"/>
    <w:rsid w:val="00DB01E5"/>
    <w:rsid w:val="00DB1D69"/>
    <w:rsid w:val="00DB23D0"/>
    <w:rsid w:val="00DB28DB"/>
    <w:rsid w:val="00DB4D8D"/>
    <w:rsid w:val="00DB4F43"/>
    <w:rsid w:val="00DB5A57"/>
    <w:rsid w:val="00DB686C"/>
    <w:rsid w:val="00DB7312"/>
    <w:rsid w:val="00DC2F01"/>
    <w:rsid w:val="00DC31F2"/>
    <w:rsid w:val="00DD11F2"/>
    <w:rsid w:val="00DD1938"/>
    <w:rsid w:val="00DD1E4E"/>
    <w:rsid w:val="00DD5918"/>
    <w:rsid w:val="00DD7122"/>
    <w:rsid w:val="00DE00A9"/>
    <w:rsid w:val="00DE083E"/>
    <w:rsid w:val="00DE188B"/>
    <w:rsid w:val="00DE1BB3"/>
    <w:rsid w:val="00DE3BEA"/>
    <w:rsid w:val="00DE40D4"/>
    <w:rsid w:val="00DE4B19"/>
    <w:rsid w:val="00DE5733"/>
    <w:rsid w:val="00DE7279"/>
    <w:rsid w:val="00DE7B35"/>
    <w:rsid w:val="00DF089F"/>
    <w:rsid w:val="00DF0A70"/>
    <w:rsid w:val="00DF27FB"/>
    <w:rsid w:val="00DF42EC"/>
    <w:rsid w:val="00DF454F"/>
    <w:rsid w:val="00DF58DD"/>
    <w:rsid w:val="00DF7E53"/>
    <w:rsid w:val="00E00893"/>
    <w:rsid w:val="00E00CCD"/>
    <w:rsid w:val="00E013FD"/>
    <w:rsid w:val="00E01872"/>
    <w:rsid w:val="00E019D2"/>
    <w:rsid w:val="00E01C7F"/>
    <w:rsid w:val="00E02021"/>
    <w:rsid w:val="00E03AEF"/>
    <w:rsid w:val="00E042DD"/>
    <w:rsid w:val="00E0471E"/>
    <w:rsid w:val="00E05B39"/>
    <w:rsid w:val="00E06519"/>
    <w:rsid w:val="00E06A38"/>
    <w:rsid w:val="00E12795"/>
    <w:rsid w:val="00E147A9"/>
    <w:rsid w:val="00E202FF"/>
    <w:rsid w:val="00E2266B"/>
    <w:rsid w:val="00E26CF8"/>
    <w:rsid w:val="00E26F60"/>
    <w:rsid w:val="00E274C0"/>
    <w:rsid w:val="00E27F5B"/>
    <w:rsid w:val="00E3019A"/>
    <w:rsid w:val="00E30214"/>
    <w:rsid w:val="00E30CB5"/>
    <w:rsid w:val="00E32E6F"/>
    <w:rsid w:val="00E33422"/>
    <w:rsid w:val="00E35516"/>
    <w:rsid w:val="00E3621A"/>
    <w:rsid w:val="00E3732B"/>
    <w:rsid w:val="00E37BF7"/>
    <w:rsid w:val="00E40477"/>
    <w:rsid w:val="00E43C70"/>
    <w:rsid w:val="00E46748"/>
    <w:rsid w:val="00E469DF"/>
    <w:rsid w:val="00E4722A"/>
    <w:rsid w:val="00E4734C"/>
    <w:rsid w:val="00E4742E"/>
    <w:rsid w:val="00E4793E"/>
    <w:rsid w:val="00E4795B"/>
    <w:rsid w:val="00E5017E"/>
    <w:rsid w:val="00E5060B"/>
    <w:rsid w:val="00E50EC2"/>
    <w:rsid w:val="00E54A61"/>
    <w:rsid w:val="00E54B30"/>
    <w:rsid w:val="00E561EC"/>
    <w:rsid w:val="00E56F69"/>
    <w:rsid w:val="00E579FA"/>
    <w:rsid w:val="00E57EBD"/>
    <w:rsid w:val="00E60481"/>
    <w:rsid w:val="00E609AC"/>
    <w:rsid w:val="00E61314"/>
    <w:rsid w:val="00E61344"/>
    <w:rsid w:val="00E61466"/>
    <w:rsid w:val="00E61AE5"/>
    <w:rsid w:val="00E61BC6"/>
    <w:rsid w:val="00E629BC"/>
    <w:rsid w:val="00E633F6"/>
    <w:rsid w:val="00E64F1C"/>
    <w:rsid w:val="00E66A06"/>
    <w:rsid w:val="00E66EE1"/>
    <w:rsid w:val="00E66F54"/>
    <w:rsid w:val="00E674B7"/>
    <w:rsid w:val="00E709D3"/>
    <w:rsid w:val="00E71ECE"/>
    <w:rsid w:val="00E732C9"/>
    <w:rsid w:val="00E7343C"/>
    <w:rsid w:val="00E753C1"/>
    <w:rsid w:val="00E75665"/>
    <w:rsid w:val="00E75960"/>
    <w:rsid w:val="00E75D04"/>
    <w:rsid w:val="00E774A1"/>
    <w:rsid w:val="00E80721"/>
    <w:rsid w:val="00E82C29"/>
    <w:rsid w:val="00E8473A"/>
    <w:rsid w:val="00E849C7"/>
    <w:rsid w:val="00E86C11"/>
    <w:rsid w:val="00E86C6A"/>
    <w:rsid w:val="00E87412"/>
    <w:rsid w:val="00E907F0"/>
    <w:rsid w:val="00E913BF"/>
    <w:rsid w:val="00E914D7"/>
    <w:rsid w:val="00E92AA9"/>
    <w:rsid w:val="00E92F33"/>
    <w:rsid w:val="00E9591D"/>
    <w:rsid w:val="00E95C4B"/>
    <w:rsid w:val="00E9694F"/>
    <w:rsid w:val="00E9749D"/>
    <w:rsid w:val="00E97E83"/>
    <w:rsid w:val="00EA06D0"/>
    <w:rsid w:val="00EA0F9B"/>
    <w:rsid w:val="00EA1583"/>
    <w:rsid w:val="00EA3726"/>
    <w:rsid w:val="00EA42FA"/>
    <w:rsid w:val="00EA7C69"/>
    <w:rsid w:val="00EB1885"/>
    <w:rsid w:val="00EB22F1"/>
    <w:rsid w:val="00EB2D87"/>
    <w:rsid w:val="00EB2F91"/>
    <w:rsid w:val="00EB36DB"/>
    <w:rsid w:val="00EB3A3F"/>
    <w:rsid w:val="00EB53EC"/>
    <w:rsid w:val="00EB54BC"/>
    <w:rsid w:val="00EB575E"/>
    <w:rsid w:val="00EB6DB3"/>
    <w:rsid w:val="00EB7128"/>
    <w:rsid w:val="00EC035F"/>
    <w:rsid w:val="00EC062C"/>
    <w:rsid w:val="00EC1565"/>
    <w:rsid w:val="00EC3615"/>
    <w:rsid w:val="00EC3AE9"/>
    <w:rsid w:val="00EC4572"/>
    <w:rsid w:val="00EC6260"/>
    <w:rsid w:val="00EC6BAA"/>
    <w:rsid w:val="00EC72E6"/>
    <w:rsid w:val="00EC7621"/>
    <w:rsid w:val="00ED0FEC"/>
    <w:rsid w:val="00ED1856"/>
    <w:rsid w:val="00ED335A"/>
    <w:rsid w:val="00ED4669"/>
    <w:rsid w:val="00ED47E8"/>
    <w:rsid w:val="00ED517E"/>
    <w:rsid w:val="00ED6D02"/>
    <w:rsid w:val="00ED7066"/>
    <w:rsid w:val="00ED7E3F"/>
    <w:rsid w:val="00EE05E2"/>
    <w:rsid w:val="00EE094D"/>
    <w:rsid w:val="00EE0B2D"/>
    <w:rsid w:val="00EE0D89"/>
    <w:rsid w:val="00EE10B7"/>
    <w:rsid w:val="00EE157E"/>
    <w:rsid w:val="00EE1D01"/>
    <w:rsid w:val="00EE2FCF"/>
    <w:rsid w:val="00EE4707"/>
    <w:rsid w:val="00EE59BB"/>
    <w:rsid w:val="00EE5A2D"/>
    <w:rsid w:val="00EE7EEA"/>
    <w:rsid w:val="00EF02C0"/>
    <w:rsid w:val="00EF075F"/>
    <w:rsid w:val="00EF142B"/>
    <w:rsid w:val="00EF200A"/>
    <w:rsid w:val="00EF32C1"/>
    <w:rsid w:val="00EF3703"/>
    <w:rsid w:val="00EF4496"/>
    <w:rsid w:val="00EF58DC"/>
    <w:rsid w:val="00EF6A9F"/>
    <w:rsid w:val="00EF78D5"/>
    <w:rsid w:val="00EF7A8C"/>
    <w:rsid w:val="00F0063D"/>
    <w:rsid w:val="00F016F2"/>
    <w:rsid w:val="00F01FDC"/>
    <w:rsid w:val="00F032A8"/>
    <w:rsid w:val="00F03440"/>
    <w:rsid w:val="00F03FEE"/>
    <w:rsid w:val="00F04F06"/>
    <w:rsid w:val="00F06E6A"/>
    <w:rsid w:val="00F0735C"/>
    <w:rsid w:val="00F1044A"/>
    <w:rsid w:val="00F10D29"/>
    <w:rsid w:val="00F11D95"/>
    <w:rsid w:val="00F13A4A"/>
    <w:rsid w:val="00F175D8"/>
    <w:rsid w:val="00F20207"/>
    <w:rsid w:val="00F20288"/>
    <w:rsid w:val="00F21366"/>
    <w:rsid w:val="00F21E1A"/>
    <w:rsid w:val="00F237B3"/>
    <w:rsid w:val="00F2415E"/>
    <w:rsid w:val="00F27BBA"/>
    <w:rsid w:val="00F3089B"/>
    <w:rsid w:val="00F30BD8"/>
    <w:rsid w:val="00F31368"/>
    <w:rsid w:val="00F32A65"/>
    <w:rsid w:val="00F330EF"/>
    <w:rsid w:val="00F33C26"/>
    <w:rsid w:val="00F3675D"/>
    <w:rsid w:val="00F36F2E"/>
    <w:rsid w:val="00F37E15"/>
    <w:rsid w:val="00F403B3"/>
    <w:rsid w:val="00F40FE1"/>
    <w:rsid w:val="00F411C8"/>
    <w:rsid w:val="00F42D85"/>
    <w:rsid w:val="00F42FC3"/>
    <w:rsid w:val="00F43075"/>
    <w:rsid w:val="00F4377A"/>
    <w:rsid w:val="00F43B64"/>
    <w:rsid w:val="00F4605B"/>
    <w:rsid w:val="00F4712D"/>
    <w:rsid w:val="00F4783B"/>
    <w:rsid w:val="00F50522"/>
    <w:rsid w:val="00F52793"/>
    <w:rsid w:val="00F55AA8"/>
    <w:rsid w:val="00F5693D"/>
    <w:rsid w:val="00F57B94"/>
    <w:rsid w:val="00F61291"/>
    <w:rsid w:val="00F6331C"/>
    <w:rsid w:val="00F64A00"/>
    <w:rsid w:val="00F65CEC"/>
    <w:rsid w:val="00F662C3"/>
    <w:rsid w:val="00F67F1F"/>
    <w:rsid w:val="00F70153"/>
    <w:rsid w:val="00F717D3"/>
    <w:rsid w:val="00F743C1"/>
    <w:rsid w:val="00F7624B"/>
    <w:rsid w:val="00F778BA"/>
    <w:rsid w:val="00F816BB"/>
    <w:rsid w:val="00F81D00"/>
    <w:rsid w:val="00F83245"/>
    <w:rsid w:val="00F85A10"/>
    <w:rsid w:val="00F85B16"/>
    <w:rsid w:val="00F860F9"/>
    <w:rsid w:val="00F86B6D"/>
    <w:rsid w:val="00F93D4A"/>
    <w:rsid w:val="00F963F9"/>
    <w:rsid w:val="00F9649A"/>
    <w:rsid w:val="00F96AE3"/>
    <w:rsid w:val="00F96E72"/>
    <w:rsid w:val="00F974A3"/>
    <w:rsid w:val="00FA11F6"/>
    <w:rsid w:val="00FA213C"/>
    <w:rsid w:val="00FA2729"/>
    <w:rsid w:val="00FA2A30"/>
    <w:rsid w:val="00FA39D5"/>
    <w:rsid w:val="00FA5191"/>
    <w:rsid w:val="00FA7D6E"/>
    <w:rsid w:val="00FB0861"/>
    <w:rsid w:val="00FB3F76"/>
    <w:rsid w:val="00FB40BC"/>
    <w:rsid w:val="00FB523D"/>
    <w:rsid w:val="00FB6A55"/>
    <w:rsid w:val="00FC53D3"/>
    <w:rsid w:val="00FC70C7"/>
    <w:rsid w:val="00FC78B7"/>
    <w:rsid w:val="00FC7EB3"/>
    <w:rsid w:val="00FD15B3"/>
    <w:rsid w:val="00FD1E1A"/>
    <w:rsid w:val="00FD4995"/>
    <w:rsid w:val="00FD4E05"/>
    <w:rsid w:val="00FD534C"/>
    <w:rsid w:val="00FD54E5"/>
    <w:rsid w:val="00FD646B"/>
    <w:rsid w:val="00FD6D65"/>
    <w:rsid w:val="00FD72F9"/>
    <w:rsid w:val="00FD7DFC"/>
    <w:rsid w:val="00FD7EBF"/>
    <w:rsid w:val="00FE0B17"/>
    <w:rsid w:val="00FE13A4"/>
    <w:rsid w:val="00FE292A"/>
    <w:rsid w:val="00FE53FD"/>
    <w:rsid w:val="00FE60BF"/>
    <w:rsid w:val="00FE7227"/>
    <w:rsid w:val="00FE751A"/>
    <w:rsid w:val="00FE7E79"/>
    <w:rsid w:val="00FF2BE7"/>
    <w:rsid w:val="00FF3461"/>
    <w:rsid w:val="00FF3480"/>
    <w:rsid w:val="00FF49F0"/>
    <w:rsid w:val="00FF4AD8"/>
    <w:rsid w:val="00FF53A2"/>
    <w:rsid w:val="00FF69D7"/>
    <w:rsid w:val="00FF7013"/>
    <w:rsid w:val="00FF7967"/>
    <w:rsid w:val="0194302F"/>
    <w:rsid w:val="01A0DB05"/>
    <w:rsid w:val="01A95807"/>
    <w:rsid w:val="01AA30A9"/>
    <w:rsid w:val="02023C85"/>
    <w:rsid w:val="0236D7C9"/>
    <w:rsid w:val="027BD50C"/>
    <w:rsid w:val="02965628"/>
    <w:rsid w:val="029DA63A"/>
    <w:rsid w:val="02AB755A"/>
    <w:rsid w:val="02BE88F6"/>
    <w:rsid w:val="0316AB6B"/>
    <w:rsid w:val="031F4346"/>
    <w:rsid w:val="032A7167"/>
    <w:rsid w:val="0378E0CA"/>
    <w:rsid w:val="03867A47"/>
    <w:rsid w:val="03C07055"/>
    <w:rsid w:val="03D527AA"/>
    <w:rsid w:val="03EB4B14"/>
    <w:rsid w:val="03FE5831"/>
    <w:rsid w:val="04139C19"/>
    <w:rsid w:val="048B9335"/>
    <w:rsid w:val="04A0A5BC"/>
    <w:rsid w:val="04C1ED58"/>
    <w:rsid w:val="04F8328C"/>
    <w:rsid w:val="04F9A638"/>
    <w:rsid w:val="0513703D"/>
    <w:rsid w:val="0522C03A"/>
    <w:rsid w:val="05320AA9"/>
    <w:rsid w:val="0553E959"/>
    <w:rsid w:val="05A3F752"/>
    <w:rsid w:val="05D516A2"/>
    <w:rsid w:val="05E66767"/>
    <w:rsid w:val="062514E0"/>
    <w:rsid w:val="06293DFD"/>
    <w:rsid w:val="062FCC60"/>
    <w:rsid w:val="064EDAA7"/>
    <w:rsid w:val="06575670"/>
    <w:rsid w:val="066E1CC2"/>
    <w:rsid w:val="06BEB4FF"/>
    <w:rsid w:val="06FC22F9"/>
    <w:rsid w:val="07292A88"/>
    <w:rsid w:val="07526EB1"/>
    <w:rsid w:val="07595CAE"/>
    <w:rsid w:val="07778A05"/>
    <w:rsid w:val="07B8CFEF"/>
    <w:rsid w:val="07DA26C4"/>
    <w:rsid w:val="07FC674A"/>
    <w:rsid w:val="08590281"/>
    <w:rsid w:val="08789AEA"/>
    <w:rsid w:val="0885BD0C"/>
    <w:rsid w:val="0903EDCC"/>
    <w:rsid w:val="097670D0"/>
    <w:rsid w:val="099B17B4"/>
    <w:rsid w:val="09B1F24A"/>
    <w:rsid w:val="09EB2162"/>
    <w:rsid w:val="09F0B346"/>
    <w:rsid w:val="09F77FDC"/>
    <w:rsid w:val="0A39C002"/>
    <w:rsid w:val="0A3A6BFF"/>
    <w:rsid w:val="0A7CB368"/>
    <w:rsid w:val="0AD75570"/>
    <w:rsid w:val="0AEE44F3"/>
    <w:rsid w:val="0B0E4295"/>
    <w:rsid w:val="0B9A2C4E"/>
    <w:rsid w:val="0BA5AA88"/>
    <w:rsid w:val="0BAA0280"/>
    <w:rsid w:val="0C15111D"/>
    <w:rsid w:val="0C487EDE"/>
    <w:rsid w:val="0C530971"/>
    <w:rsid w:val="0CA272C4"/>
    <w:rsid w:val="0CEDCD12"/>
    <w:rsid w:val="0D127F4F"/>
    <w:rsid w:val="0D5CEE1F"/>
    <w:rsid w:val="0D7C91CD"/>
    <w:rsid w:val="0D9A36EA"/>
    <w:rsid w:val="0DA052B5"/>
    <w:rsid w:val="0DAF38A3"/>
    <w:rsid w:val="0DF9EEF7"/>
    <w:rsid w:val="0E005B79"/>
    <w:rsid w:val="0E0789F9"/>
    <w:rsid w:val="0E3A7448"/>
    <w:rsid w:val="0E523061"/>
    <w:rsid w:val="0E5B62E0"/>
    <w:rsid w:val="0EFAF28F"/>
    <w:rsid w:val="0F1107E0"/>
    <w:rsid w:val="0F18B7F4"/>
    <w:rsid w:val="0F2657EA"/>
    <w:rsid w:val="0F355E61"/>
    <w:rsid w:val="0F404400"/>
    <w:rsid w:val="0F509254"/>
    <w:rsid w:val="0F88F936"/>
    <w:rsid w:val="1028AEBC"/>
    <w:rsid w:val="102BF20A"/>
    <w:rsid w:val="102D7677"/>
    <w:rsid w:val="10316DB8"/>
    <w:rsid w:val="10604C58"/>
    <w:rsid w:val="10665CEF"/>
    <w:rsid w:val="10766B10"/>
    <w:rsid w:val="108B9E22"/>
    <w:rsid w:val="10A97BB5"/>
    <w:rsid w:val="10B3541D"/>
    <w:rsid w:val="10C6BD89"/>
    <w:rsid w:val="10D5FD67"/>
    <w:rsid w:val="10D6FC3E"/>
    <w:rsid w:val="10F4C8C8"/>
    <w:rsid w:val="1103657B"/>
    <w:rsid w:val="110A78C3"/>
    <w:rsid w:val="1157EB7C"/>
    <w:rsid w:val="116CCC35"/>
    <w:rsid w:val="11A695C9"/>
    <w:rsid w:val="1204BA54"/>
    <w:rsid w:val="126CFF23"/>
    <w:rsid w:val="128CEF24"/>
    <w:rsid w:val="1296E9C1"/>
    <w:rsid w:val="12C2BFBF"/>
    <w:rsid w:val="12DE22AA"/>
    <w:rsid w:val="13049342"/>
    <w:rsid w:val="131428DF"/>
    <w:rsid w:val="1355E111"/>
    <w:rsid w:val="137B0B72"/>
    <w:rsid w:val="1395BF4D"/>
    <w:rsid w:val="1395E28B"/>
    <w:rsid w:val="1399EC96"/>
    <w:rsid w:val="139C847B"/>
    <w:rsid w:val="13C8324A"/>
    <w:rsid w:val="13CA15DE"/>
    <w:rsid w:val="13D18ED5"/>
    <w:rsid w:val="13F2B757"/>
    <w:rsid w:val="1467FF11"/>
    <w:rsid w:val="14A614D1"/>
    <w:rsid w:val="14B76CF4"/>
    <w:rsid w:val="152276FD"/>
    <w:rsid w:val="152576D1"/>
    <w:rsid w:val="153854DC"/>
    <w:rsid w:val="157A2D09"/>
    <w:rsid w:val="1615DD27"/>
    <w:rsid w:val="161FB899"/>
    <w:rsid w:val="16204E5B"/>
    <w:rsid w:val="166C5F74"/>
    <w:rsid w:val="16768839"/>
    <w:rsid w:val="172AA351"/>
    <w:rsid w:val="173E38CB"/>
    <w:rsid w:val="176F074B"/>
    <w:rsid w:val="17824087"/>
    <w:rsid w:val="181F4ACF"/>
    <w:rsid w:val="183A62C8"/>
    <w:rsid w:val="183FEAC3"/>
    <w:rsid w:val="18819304"/>
    <w:rsid w:val="188D9BC3"/>
    <w:rsid w:val="189A923B"/>
    <w:rsid w:val="18BA9B3B"/>
    <w:rsid w:val="18C7560D"/>
    <w:rsid w:val="18F40F78"/>
    <w:rsid w:val="19721348"/>
    <w:rsid w:val="19B9C2A4"/>
    <w:rsid w:val="19BC8789"/>
    <w:rsid w:val="19D7C552"/>
    <w:rsid w:val="19FC43DF"/>
    <w:rsid w:val="1A04B6F5"/>
    <w:rsid w:val="1A20CF1E"/>
    <w:rsid w:val="1A53BF33"/>
    <w:rsid w:val="1A906226"/>
    <w:rsid w:val="1A97BC7B"/>
    <w:rsid w:val="1AE7EA50"/>
    <w:rsid w:val="1AE88354"/>
    <w:rsid w:val="1B319229"/>
    <w:rsid w:val="1B45BD04"/>
    <w:rsid w:val="1B4DC647"/>
    <w:rsid w:val="1B6F99F6"/>
    <w:rsid w:val="1BC9BC77"/>
    <w:rsid w:val="1C387BAB"/>
    <w:rsid w:val="1C54937A"/>
    <w:rsid w:val="1C558530"/>
    <w:rsid w:val="1C65B610"/>
    <w:rsid w:val="1C716842"/>
    <w:rsid w:val="1CF0F3A1"/>
    <w:rsid w:val="1CFBF768"/>
    <w:rsid w:val="1D065243"/>
    <w:rsid w:val="1D311609"/>
    <w:rsid w:val="1D575729"/>
    <w:rsid w:val="1D6BAC62"/>
    <w:rsid w:val="1D70F824"/>
    <w:rsid w:val="1D75476A"/>
    <w:rsid w:val="1D9C71EF"/>
    <w:rsid w:val="1DD48A60"/>
    <w:rsid w:val="1DFBF2A1"/>
    <w:rsid w:val="1DFCFA1C"/>
    <w:rsid w:val="1E16EDE7"/>
    <w:rsid w:val="1E3DA793"/>
    <w:rsid w:val="1E3EDFD7"/>
    <w:rsid w:val="1E5A931C"/>
    <w:rsid w:val="1E75487B"/>
    <w:rsid w:val="1EACBA98"/>
    <w:rsid w:val="1ED379D5"/>
    <w:rsid w:val="1F0CC885"/>
    <w:rsid w:val="1F1B3CB8"/>
    <w:rsid w:val="1F393C03"/>
    <w:rsid w:val="1F727DCD"/>
    <w:rsid w:val="1FCBDA85"/>
    <w:rsid w:val="200DBF50"/>
    <w:rsid w:val="2021CF1E"/>
    <w:rsid w:val="204AFADE"/>
    <w:rsid w:val="204DBF41"/>
    <w:rsid w:val="2076E154"/>
    <w:rsid w:val="209BB62D"/>
    <w:rsid w:val="20CE089D"/>
    <w:rsid w:val="20D6CF6A"/>
    <w:rsid w:val="20FBD8AB"/>
    <w:rsid w:val="2115CABE"/>
    <w:rsid w:val="211BBF14"/>
    <w:rsid w:val="216D87DD"/>
    <w:rsid w:val="2190B6A5"/>
    <w:rsid w:val="21A70F38"/>
    <w:rsid w:val="21B72258"/>
    <w:rsid w:val="220023E9"/>
    <w:rsid w:val="222CD481"/>
    <w:rsid w:val="22329408"/>
    <w:rsid w:val="223A2406"/>
    <w:rsid w:val="226120F0"/>
    <w:rsid w:val="22670B7B"/>
    <w:rsid w:val="226DA24D"/>
    <w:rsid w:val="2290735B"/>
    <w:rsid w:val="2298BB89"/>
    <w:rsid w:val="229B07E5"/>
    <w:rsid w:val="22AD5350"/>
    <w:rsid w:val="22DD275E"/>
    <w:rsid w:val="22E46530"/>
    <w:rsid w:val="22EBA286"/>
    <w:rsid w:val="233648A6"/>
    <w:rsid w:val="234757AD"/>
    <w:rsid w:val="238A4485"/>
    <w:rsid w:val="238CC193"/>
    <w:rsid w:val="23B52515"/>
    <w:rsid w:val="23CD1FF9"/>
    <w:rsid w:val="23CE1191"/>
    <w:rsid w:val="23CEE6E6"/>
    <w:rsid w:val="23FD46EE"/>
    <w:rsid w:val="24050F42"/>
    <w:rsid w:val="2473049D"/>
    <w:rsid w:val="24816302"/>
    <w:rsid w:val="24B089D3"/>
    <w:rsid w:val="24CCC47D"/>
    <w:rsid w:val="24E2DCFE"/>
    <w:rsid w:val="24E358A8"/>
    <w:rsid w:val="251A329B"/>
    <w:rsid w:val="25B0860A"/>
    <w:rsid w:val="25C0AD64"/>
    <w:rsid w:val="25DC700F"/>
    <w:rsid w:val="25F0CAB4"/>
    <w:rsid w:val="25F9733B"/>
    <w:rsid w:val="2643EA0F"/>
    <w:rsid w:val="26762B37"/>
    <w:rsid w:val="26955E45"/>
    <w:rsid w:val="269F0025"/>
    <w:rsid w:val="26C90624"/>
    <w:rsid w:val="26C9A94F"/>
    <w:rsid w:val="274FEAB7"/>
    <w:rsid w:val="27897B47"/>
    <w:rsid w:val="278C4B9F"/>
    <w:rsid w:val="2791AA80"/>
    <w:rsid w:val="27EA877A"/>
    <w:rsid w:val="27ED7819"/>
    <w:rsid w:val="27F27B26"/>
    <w:rsid w:val="282D76CA"/>
    <w:rsid w:val="2891F9B2"/>
    <w:rsid w:val="28A696D8"/>
    <w:rsid w:val="28AC6A62"/>
    <w:rsid w:val="28CD552E"/>
    <w:rsid w:val="28E42677"/>
    <w:rsid w:val="28EBA5DB"/>
    <w:rsid w:val="28F60C50"/>
    <w:rsid w:val="290C2936"/>
    <w:rsid w:val="2910602F"/>
    <w:rsid w:val="29305AF0"/>
    <w:rsid w:val="29380933"/>
    <w:rsid w:val="29562AE0"/>
    <w:rsid w:val="295AFD49"/>
    <w:rsid w:val="2989487A"/>
    <w:rsid w:val="298BE441"/>
    <w:rsid w:val="29F774F3"/>
    <w:rsid w:val="29F7C487"/>
    <w:rsid w:val="2A486287"/>
    <w:rsid w:val="2A4DAE4A"/>
    <w:rsid w:val="2A755571"/>
    <w:rsid w:val="2A7647D0"/>
    <w:rsid w:val="2A7FDD0C"/>
    <w:rsid w:val="2A99A6B7"/>
    <w:rsid w:val="2AB35367"/>
    <w:rsid w:val="2AF2038C"/>
    <w:rsid w:val="2AF47F12"/>
    <w:rsid w:val="2B0BBBF3"/>
    <w:rsid w:val="2B25E665"/>
    <w:rsid w:val="2B34D5E7"/>
    <w:rsid w:val="2B8B5B9D"/>
    <w:rsid w:val="2BA3C2FF"/>
    <w:rsid w:val="2BDED57A"/>
    <w:rsid w:val="2C28F37D"/>
    <w:rsid w:val="2C87B2ED"/>
    <w:rsid w:val="2C8ECABC"/>
    <w:rsid w:val="2C91E20A"/>
    <w:rsid w:val="2C9280B0"/>
    <w:rsid w:val="2CBE4637"/>
    <w:rsid w:val="2CDEC2A5"/>
    <w:rsid w:val="2CF45675"/>
    <w:rsid w:val="2CF75E1E"/>
    <w:rsid w:val="2D002A42"/>
    <w:rsid w:val="2D049FC9"/>
    <w:rsid w:val="2D0B0C20"/>
    <w:rsid w:val="2D15B210"/>
    <w:rsid w:val="2D690B13"/>
    <w:rsid w:val="2D69149D"/>
    <w:rsid w:val="2D711BEC"/>
    <w:rsid w:val="2D8268BB"/>
    <w:rsid w:val="2DA574CA"/>
    <w:rsid w:val="2DC25CA1"/>
    <w:rsid w:val="2DE990B8"/>
    <w:rsid w:val="2DF00C22"/>
    <w:rsid w:val="2E0C4810"/>
    <w:rsid w:val="2EA8A9FE"/>
    <w:rsid w:val="2EB93D19"/>
    <w:rsid w:val="2EDC939F"/>
    <w:rsid w:val="2F1135AB"/>
    <w:rsid w:val="2F4AA9D2"/>
    <w:rsid w:val="2F4C469E"/>
    <w:rsid w:val="2F8CF044"/>
    <w:rsid w:val="2FBBDC50"/>
    <w:rsid w:val="301146DA"/>
    <w:rsid w:val="3042AA6F"/>
    <w:rsid w:val="305C75F6"/>
    <w:rsid w:val="3060A682"/>
    <w:rsid w:val="306429EA"/>
    <w:rsid w:val="306E15C0"/>
    <w:rsid w:val="308427D1"/>
    <w:rsid w:val="30BBDC90"/>
    <w:rsid w:val="3123F877"/>
    <w:rsid w:val="31972DC9"/>
    <w:rsid w:val="3228DCA4"/>
    <w:rsid w:val="3252C61B"/>
    <w:rsid w:val="3260D541"/>
    <w:rsid w:val="326D0794"/>
    <w:rsid w:val="327A9B47"/>
    <w:rsid w:val="329851EB"/>
    <w:rsid w:val="32D5CCDE"/>
    <w:rsid w:val="32F7A703"/>
    <w:rsid w:val="331A0AB5"/>
    <w:rsid w:val="33248037"/>
    <w:rsid w:val="336F2198"/>
    <w:rsid w:val="338FC09E"/>
    <w:rsid w:val="33BE1CFD"/>
    <w:rsid w:val="33D04361"/>
    <w:rsid w:val="33D63029"/>
    <w:rsid w:val="33EC019F"/>
    <w:rsid w:val="33F71867"/>
    <w:rsid w:val="342BA91B"/>
    <w:rsid w:val="344A6580"/>
    <w:rsid w:val="347E40B2"/>
    <w:rsid w:val="34937764"/>
    <w:rsid w:val="349B5F07"/>
    <w:rsid w:val="34CB0A3E"/>
    <w:rsid w:val="34E9B629"/>
    <w:rsid w:val="34FE85F0"/>
    <w:rsid w:val="35064727"/>
    <w:rsid w:val="3581563B"/>
    <w:rsid w:val="35D7FDC0"/>
    <w:rsid w:val="35E477E8"/>
    <w:rsid w:val="35EC6A1D"/>
    <w:rsid w:val="35F07F9A"/>
    <w:rsid w:val="35F98D9C"/>
    <w:rsid w:val="3680159B"/>
    <w:rsid w:val="3687BE63"/>
    <w:rsid w:val="36D12A7E"/>
    <w:rsid w:val="36D26551"/>
    <w:rsid w:val="36E07331"/>
    <w:rsid w:val="373D56BE"/>
    <w:rsid w:val="374D2F88"/>
    <w:rsid w:val="3752F900"/>
    <w:rsid w:val="37794EFC"/>
    <w:rsid w:val="37889447"/>
    <w:rsid w:val="3797720A"/>
    <w:rsid w:val="37AE5DDA"/>
    <w:rsid w:val="37B2687E"/>
    <w:rsid w:val="37FD57A6"/>
    <w:rsid w:val="380C909C"/>
    <w:rsid w:val="38483EF8"/>
    <w:rsid w:val="387D06C6"/>
    <w:rsid w:val="38A5503C"/>
    <w:rsid w:val="38CA2BB8"/>
    <w:rsid w:val="3908CC67"/>
    <w:rsid w:val="39132CB5"/>
    <w:rsid w:val="391BE7A6"/>
    <w:rsid w:val="398B40CE"/>
    <w:rsid w:val="39C51189"/>
    <w:rsid w:val="39CEDD72"/>
    <w:rsid w:val="39DF8654"/>
    <w:rsid w:val="39FC1352"/>
    <w:rsid w:val="3A0C1386"/>
    <w:rsid w:val="3A2F134B"/>
    <w:rsid w:val="3A464423"/>
    <w:rsid w:val="3A66589E"/>
    <w:rsid w:val="3A80D173"/>
    <w:rsid w:val="3AC0B6F2"/>
    <w:rsid w:val="3B5AC92A"/>
    <w:rsid w:val="3B5DEC86"/>
    <w:rsid w:val="3BBDF704"/>
    <w:rsid w:val="3BBECEB4"/>
    <w:rsid w:val="3BF6C74D"/>
    <w:rsid w:val="3C29ACFC"/>
    <w:rsid w:val="3C2E16E7"/>
    <w:rsid w:val="3CFE20F2"/>
    <w:rsid w:val="3D2E5103"/>
    <w:rsid w:val="3DB9BEAD"/>
    <w:rsid w:val="3DBDEAE3"/>
    <w:rsid w:val="3DC9E748"/>
    <w:rsid w:val="3E12088E"/>
    <w:rsid w:val="3E3E468F"/>
    <w:rsid w:val="3E948E23"/>
    <w:rsid w:val="3EF02D23"/>
    <w:rsid w:val="3F0B6690"/>
    <w:rsid w:val="3F3EA63A"/>
    <w:rsid w:val="3F468533"/>
    <w:rsid w:val="3F5F5CA6"/>
    <w:rsid w:val="3F77FBAB"/>
    <w:rsid w:val="3FB01D57"/>
    <w:rsid w:val="3FC8BF89"/>
    <w:rsid w:val="3FCE98BA"/>
    <w:rsid w:val="3FDA16F0"/>
    <w:rsid w:val="3FFA8252"/>
    <w:rsid w:val="400088AD"/>
    <w:rsid w:val="4025BDD8"/>
    <w:rsid w:val="4105BDED"/>
    <w:rsid w:val="410CD0F2"/>
    <w:rsid w:val="411C2264"/>
    <w:rsid w:val="4127C447"/>
    <w:rsid w:val="412BFE55"/>
    <w:rsid w:val="41377078"/>
    <w:rsid w:val="414D19EE"/>
    <w:rsid w:val="41986F5A"/>
    <w:rsid w:val="419C37AB"/>
    <w:rsid w:val="41AD23AB"/>
    <w:rsid w:val="41C0C6FA"/>
    <w:rsid w:val="41DDFCEC"/>
    <w:rsid w:val="41EE0AEC"/>
    <w:rsid w:val="425A2A41"/>
    <w:rsid w:val="426905D2"/>
    <w:rsid w:val="429D586B"/>
    <w:rsid w:val="42CEAFF5"/>
    <w:rsid w:val="42F240F9"/>
    <w:rsid w:val="435C975B"/>
    <w:rsid w:val="435CB6A8"/>
    <w:rsid w:val="43638DAA"/>
    <w:rsid w:val="4366D9DB"/>
    <w:rsid w:val="4369A44D"/>
    <w:rsid w:val="43983B95"/>
    <w:rsid w:val="43D83EBF"/>
    <w:rsid w:val="4404CD24"/>
    <w:rsid w:val="443928CC"/>
    <w:rsid w:val="44658F95"/>
    <w:rsid w:val="4472397F"/>
    <w:rsid w:val="448E3C14"/>
    <w:rsid w:val="449218FC"/>
    <w:rsid w:val="44E4C46D"/>
    <w:rsid w:val="457A521E"/>
    <w:rsid w:val="45842743"/>
    <w:rsid w:val="4584F9E1"/>
    <w:rsid w:val="459684BE"/>
    <w:rsid w:val="45A1D6EB"/>
    <w:rsid w:val="45E9CC8F"/>
    <w:rsid w:val="4610D1A2"/>
    <w:rsid w:val="46CCBE24"/>
    <w:rsid w:val="46E46C40"/>
    <w:rsid w:val="471EB5DC"/>
    <w:rsid w:val="47876FB0"/>
    <w:rsid w:val="479C406F"/>
    <w:rsid w:val="47A2A0CD"/>
    <w:rsid w:val="47A86DE8"/>
    <w:rsid w:val="47BD1AC7"/>
    <w:rsid w:val="47C5C74A"/>
    <w:rsid w:val="483B7A43"/>
    <w:rsid w:val="483E06A0"/>
    <w:rsid w:val="485CFF85"/>
    <w:rsid w:val="48633E0A"/>
    <w:rsid w:val="48648C81"/>
    <w:rsid w:val="487A716D"/>
    <w:rsid w:val="48C90972"/>
    <w:rsid w:val="48CCDE69"/>
    <w:rsid w:val="48ED1064"/>
    <w:rsid w:val="49059C94"/>
    <w:rsid w:val="4942E5BD"/>
    <w:rsid w:val="49C69334"/>
    <w:rsid w:val="49CB1B9E"/>
    <w:rsid w:val="49EC545D"/>
    <w:rsid w:val="4A6F66E0"/>
    <w:rsid w:val="4A9C3C9B"/>
    <w:rsid w:val="4AA8E780"/>
    <w:rsid w:val="4AAC5B10"/>
    <w:rsid w:val="4AB77A11"/>
    <w:rsid w:val="4AE6187C"/>
    <w:rsid w:val="4B133B92"/>
    <w:rsid w:val="4B56074C"/>
    <w:rsid w:val="4B67C302"/>
    <w:rsid w:val="4B740BD0"/>
    <w:rsid w:val="4B7FECAF"/>
    <w:rsid w:val="4B81D854"/>
    <w:rsid w:val="4BA7762B"/>
    <w:rsid w:val="4BC19EC4"/>
    <w:rsid w:val="4BF30598"/>
    <w:rsid w:val="4C109442"/>
    <w:rsid w:val="4C3C5ED1"/>
    <w:rsid w:val="4C4BEFB2"/>
    <w:rsid w:val="4C4DD88F"/>
    <w:rsid w:val="4CB69929"/>
    <w:rsid w:val="4D108693"/>
    <w:rsid w:val="4D1203C0"/>
    <w:rsid w:val="4D4CC3CA"/>
    <w:rsid w:val="4D606B34"/>
    <w:rsid w:val="4D9CA39D"/>
    <w:rsid w:val="4DFB709D"/>
    <w:rsid w:val="4E6E7AD9"/>
    <w:rsid w:val="4EE85DC3"/>
    <w:rsid w:val="4EED72AA"/>
    <w:rsid w:val="4F19B291"/>
    <w:rsid w:val="4F324244"/>
    <w:rsid w:val="4F596126"/>
    <w:rsid w:val="4F59AD0F"/>
    <w:rsid w:val="4F5C51E8"/>
    <w:rsid w:val="4F7F03AA"/>
    <w:rsid w:val="4FA34079"/>
    <w:rsid w:val="4FB4889C"/>
    <w:rsid w:val="4FC9C1D5"/>
    <w:rsid w:val="4FD744D1"/>
    <w:rsid w:val="4FECC083"/>
    <w:rsid w:val="5008CF77"/>
    <w:rsid w:val="501893A2"/>
    <w:rsid w:val="504D0674"/>
    <w:rsid w:val="50732C99"/>
    <w:rsid w:val="507BE77C"/>
    <w:rsid w:val="50B1E92B"/>
    <w:rsid w:val="50C72BD7"/>
    <w:rsid w:val="50D1B09C"/>
    <w:rsid w:val="51344F16"/>
    <w:rsid w:val="5162EEF3"/>
    <w:rsid w:val="51C41138"/>
    <w:rsid w:val="51D14B28"/>
    <w:rsid w:val="51E4D02E"/>
    <w:rsid w:val="51F79039"/>
    <w:rsid w:val="52009D99"/>
    <w:rsid w:val="5215FF27"/>
    <w:rsid w:val="522034ED"/>
    <w:rsid w:val="5246BDC0"/>
    <w:rsid w:val="524B8C1C"/>
    <w:rsid w:val="5256EC63"/>
    <w:rsid w:val="5295CC5A"/>
    <w:rsid w:val="52A03970"/>
    <w:rsid w:val="52D53852"/>
    <w:rsid w:val="52DB7642"/>
    <w:rsid w:val="52FC9AAE"/>
    <w:rsid w:val="538C80E4"/>
    <w:rsid w:val="5399B926"/>
    <w:rsid w:val="53E92C8F"/>
    <w:rsid w:val="53FE892D"/>
    <w:rsid w:val="5438DC7B"/>
    <w:rsid w:val="54E37C09"/>
    <w:rsid w:val="5516790C"/>
    <w:rsid w:val="55281645"/>
    <w:rsid w:val="5557D5AF"/>
    <w:rsid w:val="5559569A"/>
    <w:rsid w:val="55813131"/>
    <w:rsid w:val="558E8D25"/>
    <w:rsid w:val="559772AD"/>
    <w:rsid w:val="55FE6A21"/>
    <w:rsid w:val="5673EDB4"/>
    <w:rsid w:val="56864525"/>
    <w:rsid w:val="573B7554"/>
    <w:rsid w:val="5740E0E6"/>
    <w:rsid w:val="574822AC"/>
    <w:rsid w:val="5772A169"/>
    <w:rsid w:val="57A51204"/>
    <w:rsid w:val="57B7A202"/>
    <w:rsid w:val="57CAACBB"/>
    <w:rsid w:val="57F40A3D"/>
    <w:rsid w:val="58B79C94"/>
    <w:rsid w:val="58C85E0E"/>
    <w:rsid w:val="58CC2F1F"/>
    <w:rsid w:val="58D50641"/>
    <w:rsid w:val="59126B93"/>
    <w:rsid w:val="5914525F"/>
    <w:rsid w:val="593B8D90"/>
    <w:rsid w:val="594FA7CD"/>
    <w:rsid w:val="59890957"/>
    <w:rsid w:val="59950E97"/>
    <w:rsid w:val="59AFD68A"/>
    <w:rsid w:val="59B43B45"/>
    <w:rsid w:val="59D547DD"/>
    <w:rsid w:val="5A05D418"/>
    <w:rsid w:val="5A162C92"/>
    <w:rsid w:val="5A2DB22E"/>
    <w:rsid w:val="5A2E5FD1"/>
    <w:rsid w:val="5A54A254"/>
    <w:rsid w:val="5A59D2C7"/>
    <w:rsid w:val="5A9DE361"/>
    <w:rsid w:val="5AC5C1F2"/>
    <w:rsid w:val="5AEB782E"/>
    <w:rsid w:val="5AEC826F"/>
    <w:rsid w:val="5AFE352A"/>
    <w:rsid w:val="5B16FB5D"/>
    <w:rsid w:val="5B3A8F33"/>
    <w:rsid w:val="5B9ED9B4"/>
    <w:rsid w:val="5BA1A479"/>
    <w:rsid w:val="5BDBE529"/>
    <w:rsid w:val="5BE9F2D5"/>
    <w:rsid w:val="5C40746A"/>
    <w:rsid w:val="5C7AE8E1"/>
    <w:rsid w:val="5CF29FF8"/>
    <w:rsid w:val="5D09B78F"/>
    <w:rsid w:val="5D8C4316"/>
    <w:rsid w:val="5D999F0A"/>
    <w:rsid w:val="5DB87DF4"/>
    <w:rsid w:val="5DBA99A8"/>
    <w:rsid w:val="5DDB60B1"/>
    <w:rsid w:val="5E022BB4"/>
    <w:rsid w:val="5E2EE0E0"/>
    <w:rsid w:val="5E5D036C"/>
    <w:rsid w:val="5F04E11A"/>
    <w:rsid w:val="5F4D1544"/>
    <w:rsid w:val="5F79B85A"/>
    <w:rsid w:val="5FD8F242"/>
    <w:rsid w:val="5FED2BE0"/>
    <w:rsid w:val="6021A379"/>
    <w:rsid w:val="6045F746"/>
    <w:rsid w:val="6049D1BC"/>
    <w:rsid w:val="60C299C3"/>
    <w:rsid w:val="60C3E3D8"/>
    <w:rsid w:val="60FDADBB"/>
    <w:rsid w:val="611D1644"/>
    <w:rsid w:val="612C26FD"/>
    <w:rsid w:val="61FAD093"/>
    <w:rsid w:val="620E4FCC"/>
    <w:rsid w:val="626F5BC4"/>
    <w:rsid w:val="62BA87E7"/>
    <w:rsid w:val="62ED38E3"/>
    <w:rsid w:val="6307A55A"/>
    <w:rsid w:val="63092C47"/>
    <w:rsid w:val="6316C340"/>
    <w:rsid w:val="63B2B104"/>
    <w:rsid w:val="63D0DAC8"/>
    <w:rsid w:val="63D34B82"/>
    <w:rsid w:val="63F7F649"/>
    <w:rsid w:val="640CEEAB"/>
    <w:rsid w:val="6433DECB"/>
    <w:rsid w:val="647634AF"/>
    <w:rsid w:val="648CCFCC"/>
    <w:rsid w:val="64903EB6"/>
    <w:rsid w:val="64C7FFCC"/>
    <w:rsid w:val="64D57288"/>
    <w:rsid w:val="6520816B"/>
    <w:rsid w:val="65605D04"/>
    <w:rsid w:val="6592C0EE"/>
    <w:rsid w:val="6593846F"/>
    <w:rsid w:val="65FAF85A"/>
    <w:rsid w:val="66644432"/>
    <w:rsid w:val="666ACDCD"/>
    <w:rsid w:val="667679CF"/>
    <w:rsid w:val="66A9D538"/>
    <w:rsid w:val="66AD2B63"/>
    <w:rsid w:val="66AE57E5"/>
    <w:rsid w:val="66B94409"/>
    <w:rsid w:val="675E8D55"/>
    <w:rsid w:val="6760430D"/>
    <w:rsid w:val="677A271D"/>
    <w:rsid w:val="67A82739"/>
    <w:rsid w:val="67A8EA71"/>
    <w:rsid w:val="68344443"/>
    <w:rsid w:val="684F0EA4"/>
    <w:rsid w:val="68624B68"/>
    <w:rsid w:val="68700338"/>
    <w:rsid w:val="68DD7046"/>
    <w:rsid w:val="68E19981"/>
    <w:rsid w:val="68E9D278"/>
    <w:rsid w:val="69445D3C"/>
    <w:rsid w:val="69486C93"/>
    <w:rsid w:val="695DED02"/>
    <w:rsid w:val="6963A227"/>
    <w:rsid w:val="69811829"/>
    <w:rsid w:val="69DE7B9F"/>
    <w:rsid w:val="6A27C2A9"/>
    <w:rsid w:val="6A384CAB"/>
    <w:rsid w:val="6A7573EC"/>
    <w:rsid w:val="6A8BB6FB"/>
    <w:rsid w:val="6A9C1FD6"/>
    <w:rsid w:val="6AB48B8E"/>
    <w:rsid w:val="6AD5B29E"/>
    <w:rsid w:val="6AF3D0EC"/>
    <w:rsid w:val="6B1259B5"/>
    <w:rsid w:val="6B2C0B0D"/>
    <w:rsid w:val="6B4C9BDD"/>
    <w:rsid w:val="6B5A1FD0"/>
    <w:rsid w:val="6B86D5BE"/>
    <w:rsid w:val="6BFC62D6"/>
    <w:rsid w:val="6C07B236"/>
    <w:rsid w:val="6C1BDFF9"/>
    <w:rsid w:val="6C42146D"/>
    <w:rsid w:val="6C7109BA"/>
    <w:rsid w:val="6CB1348B"/>
    <w:rsid w:val="6CC0AE8D"/>
    <w:rsid w:val="6CC38F58"/>
    <w:rsid w:val="6CD75657"/>
    <w:rsid w:val="6D1B5BA2"/>
    <w:rsid w:val="6D346BDB"/>
    <w:rsid w:val="6DA42B6E"/>
    <w:rsid w:val="6DC11514"/>
    <w:rsid w:val="6DEB34C8"/>
    <w:rsid w:val="6DFBDF66"/>
    <w:rsid w:val="6E1C6D26"/>
    <w:rsid w:val="6E2900CB"/>
    <w:rsid w:val="6E35B9D5"/>
    <w:rsid w:val="6EE2DCCA"/>
    <w:rsid w:val="6EE6F797"/>
    <w:rsid w:val="6F015B27"/>
    <w:rsid w:val="6F23F383"/>
    <w:rsid w:val="6F6467FE"/>
    <w:rsid w:val="6FA749EA"/>
    <w:rsid w:val="6FD92E20"/>
    <w:rsid w:val="6FDAAC69"/>
    <w:rsid w:val="6FE17123"/>
    <w:rsid w:val="707FDE75"/>
    <w:rsid w:val="708A6FF5"/>
    <w:rsid w:val="70E38AF8"/>
    <w:rsid w:val="71035D2F"/>
    <w:rsid w:val="7129B54A"/>
    <w:rsid w:val="71517A93"/>
    <w:rsid w:val="7168A11B"/>
    <w:rsid w:val="71737B37"/>
    <w:rsid w:val="7174FE81"/>
    <w:rsid w:val="71BC5A56"/>
    <w:rsid w:val="71E2CA3D"/>
    <w:rsid w:val="71E5BF77"/>
    <w:rsid w:val="71F288E6"/>
    <w:rsid w:val="72179076"/>
    <w:rsid w:val="72410783"/>
    <w:rsid w:val="727C9781"/>
    <w:rsid w:val="728F7383"/>
    <w:rsid w:val="72923C86"/>
    <w:rsid w:val="72A244C7"/>
    <w:rsid w:val="72C2B7E6"/>
    <w:rsid w:val="72E54FC8"/>
    <w:rsid w:val="7300902A"/>
    <w:rsid w:val="732C9EBA"/>
    <w:rsid w:val="734542C0"/>
    <w:rsid w:val="736E4B23"/>
    <w:rsid w:val="736FE952"/>
    <w:rsid w:val="73B09CB7"/>
    <w:rsid w:val="73B72FAC"/>
    <w:rsid w:val="73E0B484"/>
    <w:rsid w:val="7426F1DE"/>
    <w:rsid w:val="744A029B"/>
    <w:rsid w:val="74A041DD"/>
    <w:rsid w:val="74ADCD38"/>
    <w:rsid w:val="74B879DB"/>
    <w:rsid w:val="74CDD2F4"/>
    <w:rsid w:val="75052A57"/>
    <w:rsid w:val="750CD979"/>
    <w:rsid w:val="75801FB7"/>
    <w:rsid w:val="75A32C61"/>
    <w:rsid w:val="75C2C23F"/>
    <w:rsid w:val="7606833D"/>
    <w:rsid w:val="761AB535"/>
    <w:rsid w:val="761E2CF6"/>
    <w:rsid w:val="761F5AB9"/>
    <w:rsid w:val="7633DB84"/>
    <w:rsid w:val="764D106F"/>
    <w:rsid w:val="769BCD65"/>
    <w:rsid w:val="76B03D51"/>
    <w:rsid w:val="77251DF4"/>
    <w:rsid w:val="777104FA"/>
    <w:rsid w:val="77AD102C"/>
    <w:rsid w:val="77C63889"/>
    <w:rsid w:val="77E902BB"/>
    <w:rsid w:val="78144AF3"/>
    <w:rsid w:val="78219FE6"/>
    <w:rsid w:val="785EBAD4"/>
    <w:rsid w:val="7871B86D"/>
    <w:rsid w:val="78827A43"/>
    <w:rsid w:val="7891AFEC"/>
    <w:rsid w:val="78972080"/>
    <w:rsid w:val="78D4756E"/>
    <w:rsid w:val="7948E08D"/>
    <w:rsid w:val="795122C1"/>
    <w:rsid w:val="79BDC717"/>
    <w:rsid w:val="7A052247"/>
    <w:rsid w:val="7A2587A9"/>
    <w:rsid w:val="7A7B8E63"/>
    <w:rsid w:val="7A8D5BCB"/>
    <w:rsid w:val="7ABEF34D"/>
    <w:rsid w:val="7AD0B41B"/>
    <w:rsid w:val="7AEBA326"/>
    <w:rsid w:val="7AEE7955"/>
    <w:rsid w:val="7B153160"/>
    <w:rsid w:val="7B1E294B"/>
    <w:rsid w:val="7B5ED315"/>
    <w:rsid w:val="7BC61A2D"/>
    <w:rsid w:val="7C0B4209"/>
    <w:rsid w:val="7C35726C"/>
    <w:rsid w:val="7C3B818D"/>
    <w:rsid w:val="7C5FBDA5"/>
    <w:rsid w:val="7CF1B18B"/>
    <w:rsid w:val="7D0F31A6"/>
    <w:rsid w:val="7DE1980C"/>
    <w:rsid w:val="7E005723"/>
    <w:rsid w:val="7E1C86DD"/>
    <w:rsid w:val="7E41C0D3"/>
    <w:rsid w:val="7E4633C4"/>
    <w:rsid w:val="7E46D14E"/>
    <w:rsid w:val="7E7ED966"/>
    <w:rsid w:val="7ECEDBAF"/>
    <w:rsid w:val="7F55A30A"/>
    <w:rsid w:val="7F835AC0"/>
    <w:rsid w:val="7FA3CDD4"/>
    <w:rsid w:val="7FBCF4FE"/>
    <w:rsid w:val="7FE935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81033B4"/>
  <w15:docId w15:val="{C23BAA26-729F-47D2-97BA-083E199563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pPr>
    <w:rPr>
      <w:sz w:val="22"/>
      <w:szCs w:val="22"/>
      <w:lang w:val="lt-LT"/>
    </w:rPr>
  </w:style>
  <w:style w:type="paragraph" w:styleId="Heading1">
    <w:name w:val="heading 1"/>
    <w:basedOn w:val="Normal"/>
    <w:link w:val="Heading1Char"/>
    <w:uiPriority w:val="1"/>
    <w:qFormat/>
    <w:pPr>
      <w:widowControl w:val="0"/>
      <w:spacing w:before="118" w:after="0" w:line="240" w:lineRule="auto"/>
      <w:ind w:left="102" w:hanging="360"/>
      <w:outlineLvl w:val="0"/>
    </w:pPr>
    <w:rPr>
      <w:rFonts w:ascii="Arial" w:hAnsi="Arial" w:eastAsia="Arial" w:cs="Arial"/>
      <w:b/>
      <w:bCs/>
      <w:sz w:val="20"/>
      <w:szCs w:val="20"/>
      <w:lang w:val="en-US"/>
    </w:rPr>
  </w:style>
  <w:style w:type="paragraph" w:styleId="Heading2">
    <w:name w:val="heading 2"/>
    <w:basedOn w:val="Normal"/>
    <w:next w:val="Normal"/>
    <w:link w:val="Heading2Char"/>
    <w:uiPriority w:val="9"/>
    <w:unhideWhenUsed/>
    <w:qFormat/>
    <w:pPr>
      <w:keepNext/>
      <w:keepLines/>
      <w:suppressAutoHyphens w:val="0"/>
      <w:spacing w:before="40" w:after="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1"/>
    <w:uiPriority w:val="1"/>
    <w:qFormat/>
    <w:pPr>
      <w:widowControl w:val="0"/>
      <w:suppressAutoHyphens w:val="0"/>
      <w:spacing w:before="60" w:after="0" w:line="240" w:lineRule="auto"/>
      <w:ind w:left="222"/>
      <w:jc w:val="both"/>
    </w:pPr>
    <w:rPr>
      <w:rFonts w:ascii="Arial" w:hAnsi="Arial" w:eastAsia="Arial" w:cs="Arial"/>
      <w:sz w:val="20"/>
      <w:szCs w:val="20"/>
      <w:lang w:val="en-US"/>
    </w:rPr>
  </w:style>
  <w:style w:type="paragraph" w:styleId="Caption">
    <w:name w:val="caption"/>
    <w:basedOn w:val="Normal"/>
    <w:qFormat/>
    <w:pPr>
      <w:suppressLineNumbers/>
      <w:spacing w:before="120" w:after="120"/>
    </w:pPr>
    <w:rPr>
      <w:i/>
      <w:iCs/>
      <w:sz w:val="24"/>
      <w:szCs w:val="24"/>
    </w:rPr>
  </w:style>
  <w:style w:type="character" w:styleId="CommentReference">
    <w:name w:val="annotation reference"/>
    <w:rPr>
      <w:sz w:val="16"/>
      <w:szCs w:val="16"/>
    </w:rPr>
  </w:style>
  <w:style w:type="paragraph" w:styleId="CommentText">
    <w:name w:val="annotation text"/>
    <w:basedOn w:val="Normal"/>
    <w:link w:val="CommentTextChar"/>
    <w:unhideWhenUsed/>
    <w:qFormat/>
    <w:pPr>
      <w:spacing w:line="240" w:lineRule="auto"/>
    </w:pPr>
    <w:rPr>
      <w:sz w:val="20"/>
      <w:szCs w:val="20"/>
    </w:rPr>
  </w:style>
  <w:style w:type="paragraph" w:styleId="CommentSubject">
    <w:name w:val="annotation subject"/>
    <w:basedOn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character" w:styleId="FootnoteReference">
    <w:name w:val="footnote reference"/>
    <w:basedOn w:val="DefaultParagraphFont"/>
    <w:qFormat/>
    <w:rPr>
      <w:vertAlign w:val="superscript"/>
    </w:rPr>
  </w:style>
  <w:style w:type="paragraph" w:styleId="FootnoteText">
    <w:name w:val="footnote text"/>
    <w:basedOn w:val="Normal"/>
    <w:link w:val="FootnoteTextChar"/>
    <w:qFormat/>
    <w:pPr>
      <w:suppressAutoHyphens w:val="0"/>
      <w:spacing w:after="0" w:line="240" w:lineRule="auto"/>
    </w:pPr>
    <w:rPr>
      <w:rFonts w:ascii="Times New Roman" w:hAnsi="Times New Roman" w:eastAsia="Times New Roman" w:cs="Times New Roman"/>
      <w:sz w:val="20"/>
      <w:szCs w:val="20"/>
    </w:rPr>
  </w:style>
  <w:style w:type="paragraph" w:styleId="Header">
    <w:name w:val="header"/>
    <w:basedOn w:val="Normal"/>
    <w:link w:val="HeaderChar"/>
    <w:uiPriority w:val="99"/>
    <w:unhideWhenUsed/>
    <w:qFormat/>
    <w:pPr>
      <w:tabs>
        <w:tab w:val="center" w:pos="4819"/>
        <w:tab w:val="right" w:pos="9638"/>
      </w:tabs>
      <w:spacing w:after="0" w:line="240" w:lineRule="auto"/>
    </w:pPr>
  </w:style>
  <w:style w:type="character" w:styleId="Hyperlink">
    <w:name w:val="Hyperlink"/>
    <w:basedOn w:val="DefaultParagraphFont"/>
    <w:uiPriority w:val="99"/>
    <w:unhideWhenUsed/>
    <w:qFormat/>
    <w:rPr>
      <w:color w:val="0000FF" w:themeColor="hyperlink"/>
      <w:u w:val="single"/>
    </w:rPr>
  </w:style>
  <w:style w:type="paragraph" w:styleId="List">
    <w:name w:val="List"/>
    <w:basedOn w:val="TextBody"/>
    <w:qFormat/>
  </w:style>
  <w:style w:type="paragraph" w:styleId="TextBody" w:customStyle="1">
    <w:name w:val="Text Body"/>
    <w:basedOn w:val="Normal"/>
    <w:link w:val="BodyTextChar"/>
    <w:uiPriority w:val="1"/>
    <w:qFormat/>
    <w:pPr>
      <w:widowControl w:val="0"/>
      <w:spacing w:before="60" w:after="0" w:line="240" w:lineRule="auto"/>
      <w:ind w:left="222"/>
      <w:jc w:val="both"/>
    </w:pPr>
    <w:rPr>
      <w:rFonts w:ascii="Arial" w:hAnsi="Arial" w:eastAsia="Arial" w:cs="Arial"/>
      <w:sz w:val="20"/>
      <w:szCs w:val="20"/>
      <w:lang w:val="en-US"/>
    </w:rPr>
  </w:style>
  <w:style w:type="paragraph" w:styleId="NormalWeb">
    <w:name w:val="Normal (Web)"/>
    <w:basedOn w:val="Normal"/>
    <w:uiPriority w:val="99"/>
    <w:unhideWhenUsed/>
    <w:qFormat/>
    <w:pPr>
      <w:spacing w:before="280" w:after="280" w:line="240" w:lineRule="auto"/>
    </w:pPr>
    <w:rPr>
      <w:rFonts w:ascii="Times New Roman" w:hAnsi="Times New Roman" w:eastAsia="Times New Roman" w:cs="Times New Roman"/>
      <w:sz w:val="24"/>
      <w:szCs w:val="24"/>
      <w:lang w:eastAsia="lt-LT"/>
    </w:rPr>
  </w:style>
  <w:style w:type="paragraph" w:styleId="Subtitle">
    <w:name w:val="Subtitle"/>
    <w:basedOn w:val="Normal"/>
    <w:link w:val="SubtitleChar"/>
    <w:uiPriority w:val="99"/>
    <w:qFormat/>
    <w:pPr>
      <w:suppressAutoHyphens w:val="0"/>
      <w:spacing w:after="0" w:line="240" w:lineRule="auto"/>
    </w:pPr>
    <w:rPr>
      <w:rFonts w:ascii="Times New Roman" w:hAnsi="Times New Roman" w:eastAsia="Times New Roman" w:cs="Times New Roman"/>
      <w:sz w:val="24"/>
      <w:szCs w:val="24"/>
      <w:u w:val="single"/>
      <w:lang w:val="en-US"/>
    </w:rPr>
  </w:style>
  <w:style w:type="table" w:styleId="TableGrid">
    <w:name w:val="Table Grid"/>
    <w:basedOn w:val="TableNormal"/>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1">
    <w:name w:val="toc 1"/>
    <w:basedOn w:val="Normal"/>
    <w:next w:val="Normal"/>
    <w:autoRedefine/>
    <w:uiPriority w:val="39"/>
    <w:unhideWhenUsed/>
    <w:qFormat/>
    <w:pPr>
      <w:tabs>
        <w:tab w:val="left" w:pos="440"/>
        <w:tab w:val="right" w:leader="dot" w:pos="9498"/>
      </w:tabs>
      <w:spacing w:after="0" w:line="240" w:lineRule="atLeast"/>
      <w:ind w:left="426" w:hanging="426"/>
      <w:jc w:val="both"/>
    </w:pPr>
  </w:style>
  <w:style w:type="paragraph" w:styleId="TOC2">
    <w:name w:val="toc 2"/>
    <w:basedOn w:val="Normal"/>
    <w:next w:val="Normal"/>
    <w:autoRedefine/>
    <w:uiPriority w:val="39"/>
    <w:semiHidden/>
    <w:unhideWhenUsed/>
    <w:qFormat/>
    <w:pPr>
      <w:suppressAutoHyphens w:val="0"/>
      <w:spacing w:after="100"/>
      <w:ind w:left="220"/>
    </w:pPr>
    <w:rPr>
      <w:rFonts w:eastAsiaTheme="minorEastAsia"/>
      <w:lang w:val="en-US" w:eastAsia="ja-JP"/>
    </w:rPr>
  </w:style>
  <w:style w:type="paragraph" w:styleId="TOC3">
    <w:name w:val="toc 3"/>
    <w:basedOn w:val="Normal"/>
    <w:next w:val="Normal"/>
    <w:autoRedefine/>
    <w:uiPriority w:val="39"/>
    <w:semiHidden/>
    <w:unhideWhenUsed/>
    <w:qFormat/>
    <w:pPr>
      <w:suppressAutoHyphens w:val="0"/>
      <w:spacing w:after="100"/>
      <w:ind w:left="440"/>
    </w:pPr>
    <w:rPr>
      <w:rFonts w:eastAsiaTheme="minorEastAsia"/>
      <w:lang w:val="en-US" w:eastAsia="ja-JP"/>
    </w:rPr>
  </w:style>
  <w:style w:type="character" w:styleId="A0" w:customStyle="1">
    <w:name w:val="A0"/>
    <w:uiPriority w:val="99"/>
    <w:rPr>
      <w:rFonts w:cs="PF Handbook Pro"/>
      <w:color w:val="000000"/>
      <w:sz w:val="23"/>
      <w:szCs w:val="23"/>
    </w:rPr>
  </w:style>
  <w:style w:type="character" w:styleId="A1" w:customStyle="1">
    <w:name w:val="A1"/>
    <w:uiPriority w:val="99"/>
    <w:qFormat/>
    <w:rPr>
      <w:rFonts w:ascii="PF Handbook Pro Medium" w:hAnsi="PF Handbook Pro Medium" w:cs="PF Handbook Pro Medium"/>
      <w:color w:val="000000"/>
      <w:sz w:val="28"/>
      <w:szCs w:val="28"/>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HeaderChar" w:customStyle="1">
    <w:name w:val="Header Char"/>
    <w:basedOn w:val="DefaultParagraphFont"/>
    <w:link w:val="Header"/>
    <w:uiPriority w:val="99"/>
  </w:style>
  <w:style w:type="character" w:styleId="FooterChar" w:customStyle="1">
    <w:name w:val="Footer Char"/>
    <w:basedOn w:val="DefaultParagraphFont"/>
    <w:link w:val="Footer"/>
    <w:uiPriority w:val="99"/>
  </w:style>
  <w:style w:type="character" w:styleId="A2" w:customStyle="1">
    <w:name w:val="A2"/>
    <w:uiPriority w:val="99"/>
    <w:rPr>
      <w:rFonts w:cs="PF Handbook Pro"/>
      <w:color w:val="000000"/>
      <w:sz w:val="23"/>
      <w:szCs w:val="23"/>
    </w:rPr>
  </w:style>
  <w:style w:type="character" w:styleId="InternetLink" w:customStyle="1">
    <w:name w:val="Internet Link"/>
    <w:basedOn w:val="DefaultParagraphFont"/>
    <w:uiPriority w:val="99"/>
    <w:unhideWhenUsed/>
    <w:rPr>
      <w:color w:val="0000FF" w:themeColor="hyperlink"/>
      <w:u w:val="single"/>
    </w:rPr>
  </w:style>
  <w:style w:type="character" w:styleId="BodyTextChar" w:customStyle="1">
    <w:name w:val="Body Text Char"/>
    <w:basedOn w:val="DefaultParagraphFont"/>
    <w:link w:val="TextBody"/>
    <w:uiPriority w:val="1"/>
    <w:rPr>
      <w:rFonts w:ascii="Arial" w:hAnsi="Arial" w:eastAsia="Arial" w:cs="Arial"/>
      <w:sz w:val="20"/>
      <w:szCs w:val="20"/>
      <w:lang w:val="en-US"/>
    </w:rPr>
  </w:style>
  <w:style w:type="character" w:styleId="Heading1Char" w:customStyle="1">
    <w:name w:val="Heading 1 Char"/>
    <w:basedOn w:val="DefaultParagraphFont"/>
    <w:link w:val="Heading1"/>
    <w:uiPriority w:val="1"/>
    <w:rPr>
      <w:rFonts w:ascii="Arial" w:hAnsi="Arial" w:eastAsia="Arial" w:cs="Arial"/>
      <w:b/>
      <w:bCs/>
      <w:sz w:val="20"/>
      <w:szCs w:val="20"/>
      <w:lang w:val="en-US"/>
    </w:rPr>
  </w:style>
  <w:style w:type="character" w:styleId="CommentTextChar" w:customStyle="1">
    <w:name w:val="Comment Text Char"/>
    <w:basedOn w:val="DefaultParagraphFont"/>
    <w:link w:val="CommentText"/>
    <w:qFormat/>
    <w:rPr>
      <w:sz w:val="20"/>
      <w:szCs w:val="20"/>
    </w:rPr>
  </w:style>
  <w:style w:type="character" w:styleId="CommentSubjectChar" w:customStyle="1">
    <w:name w:val="Comment Subject Char"/>
    <w:basedOn w:val="CommentTextChar"/>
    <w:link w:val="CommentSubject"/>
    <w:uiPriority w:val="99"/>
    <w:semiHidden/>
    <w:qFormat/>
    <w:rPr>
      <w:b/>
      <w:bCs/>
      <w:sz w:val="20"/>
      <w:szCs w:val="20"/>
    </w:rPr>
  </w:style>
  <w:style w:type="character" w:styleId="ListParagraphChar" w:customStyle="1">
    <w:name w:val="List Paragraph Char"/>
    <w:basedOn w:val="DefaultParagraphFont"/>
    <w:link w:val="ListParagraph"/>
    <w:qFormat/>
    <w:locked/>
  </w:style>
  <w:style w:type="paragraph" w:styleId="ListParagraph">
    <w:name w:val="List Paragraph"/>
    <w:basedOn w:val="Normal"/>
    <w:link w:val="ListParagraphChar"/>
    <w:qFormat/>
    <w:pPr>
      <w:ind w:left="720"/>
      <w:contextualSpacing/>
    </w:pPr>
  </w:style>
  <w:style w:type="character" w:styleId="ListLabel1" w:customStyle="1">
    <w:name w:val="ListLabel 1"/>
    <w:rPr>
      <w:rFonts w:cs="Courier New"/>
    </w:rPr>
  </w:style>
  <w:style w:type="character" w:styleId="ListLabel2" w:customStyle="1">
    <w:name w:val="ListLabel 2"/>
    <w:rPr>
      <w:color w:val="00B0F0"/>
    </w:rPr>
  </w:style>
  <w:style w:type="character" w:styleId="ListLabel3" w:customStyle="1">
    <w:name w:val="ListLabel 3"/>
    <w:qFormat/>
    <w:rPr>
      <w:rFonts w:eastAsia="Calibri"/>
    </w:rPr>
  </w:style>
  <w:style w:type="character" w:styleId="ListLabel4" w:customStyle="1">
    <w:name w:val="ListLabel 4"/>
    <w:qFormat/>
    <w:rPr>
      <w:color w:val="00B0F0"/>
      <w:sz w:val="20"/>
      <w:szCs w:val="20"/>
    </w:rPr>
  </w:style>
  <w:style w:type="character" w:styleId="ListLabel5" w:customStyle="1">
    <w:name w:val="ListLabel 5"/>
    <w:qFormat/>
    <w:rPr>
      <w:rFonts w:eastAsia="Arial" w:cs="Arial"/>
      <w:spacing w:val="-1"/>
      <w:w w:val="99"/>
      <w:sz w:val="20"/>
      <w:szCs w:val="20"/>
    </w:rPr>
  </w:style>
  <w:style w:type="character" w:styleId="ListLabel6" w:customStyle="1">
    <w:name w:val="ListLabel 6"/>
    <w:qFormat/>
    <w:rPr>
      <w:rFonts w:eastAsia="Arial" w:cs="Arial"/>
      <w:w w:val="99"/>
      <w:sz w:val="20"/>
      <w:szCs w:val="20"/>
    </w:rPr>
  </w:style>
  <w:style w:type="character" w:styleId="ListLabel7" w:customStyle="1">
    <w:name w:val="ListLabel 7"/>
    <w:rPr>
      <w:rFonts w:eastAsia="Arial" w:cs="Arial"/>
      <w:b/>
      <w:bCs/>
      <w:spacing w:val="-1"/>
      <w:w w:val="99"/>
      <w:sz w:val="20"/>
      <w:szCs w:val="20"/>
    </w:rPr>
  </w:style>
  <w:style w:type="character" w:styleId="ListLabel8" w:customStyle="1">
    <w:name w:val="ListLabel 8"/>
    <w:qFormat/>
    <w:rPr>
      <w:rFonts w:cs="Arial"/>
      <w:color w:val="00000A"/>
      <w:sz w:val="20"/>
      <w:szCs w:val="20"/>
    </w:rPr>
  </w:style>
  <w:style w:type="character" w:styleId="ListLabel9" w:customStyle="1">
    <w:name w:val="ListLabel 9"/>
    <w:qFormat/>
    <w:rPr>
      <w:color w:val="00000A"/>
    </w:rPr>
  </w:style>
  <w:style w:type="character" w:styleId="ListLabel10" w:customStyle="1">
    <w:name w:val="ListLabel 10"/>
    <w:qFormat/>
  </w:style>
  <w:style w:type="character" w:styleId="IndexLink" w:customStyle="1">
    <w:name w:val="Index Link"/>
    <w:qFormat/>
  </w:style>
  <w:style w:type="character" w:styleId="Bullets" w:customStyle="1">
    <w:name w:val="Bullets"/>
    <w:qFormat/>
    <w:rPr>
      <w:rFonts w:ascii="OpenSymbol" w:hAnsi="OpenSymbol" w:eastAsia="OpenSymbol" w:cs="OpenSymbol"/>
    </w:rPr>
  </w:style>
  <w:style w:type="paragraph" w:styleId="Heading" w:customStyle="1">
    <w:name w:val="Heading"/>
    <w:basedOn w:val="Normal"/>
    <w:next w:val="TextBody"/>
    <w:qFormat/>
    <w:pPr>
      <w:keepNext/>
      <w:spacing w:before="240" w:after="120"/>
    </w:pPr>
    <w:rPr>
      <w:rFonts w:ascii="Liberation Sans" w:hAnsi="Liberation Sans" w:eastAsia="Arial Unicode MS" w:cs="Arial Unicode MS"/>
      <w:sz w:val="28"/>
      <w:szCs w:val="28"/>
    </w:rPr>
  </w:style>
  <w:style w:type="paragraph" w:styleId="Index" w:customStyle="1">
    <w:name w:val="Index"/>
    <w:basedOn w:val="Normal"/>
    <w:qFormat/>
    <w:pPr>
      <w:suppressLineNumbers/>
    </w:pPr>
  </w:style>
  <w:style w:type="paragraph" w:styleId="Default" w:customStyle="1">
    <w:name w:val="Default"/>
    <w:qFormat/>
    <w:pPr>
      <w:suppressAutoHyphens/>
    </w:pPr>
    <w:rPr>
      <w:rFonts w:ascii="PF Handbook Pro" w:hAnsi="PF Handbook Pro" w:eastAsia="Calibri" w:cs="PF Handbook Pro"/>
      <w:color w:val="000000"/>
      <w:sz w:val="24"/>
      <w:szCs w:val="24"/>
      <w:lang w:val="lt-LT"/>
    </w:rPr>
  </w:style>
  <w:style w:type="paragraph" w:styleId="Pa0" w:customStyle="1">
    <w:name w:val="Pa0"/>
    <w:basedOn w:val="Default"/>
    <w:next w:val="Default"/>
    <w:uiPriority w:val="99"/>
    <w:qFormat/>
    <w:pPr>
      <w:spacing w:line="241" w:lineRule="atLeast"/>
    </w:pPr>
    <w:rPr>
      <w:rFonts w:cstheme="minorBidi"/>
      <w:color w:val="00000A"/>
    </w:rPr>
  </w:style>
  <w:style w:type="paragraph" w:styleId="NoParagraphStyle" w:customStyle="1">
    <w:name w:val="[No Paragraph Style]"/>
    <w:qFormat/>
    <w:pPr>
      <w:suppressAutoHyphens/>
      <w:spacing w:line="288" w:lineRule="auto"/>
      <w:textAlignment w:val="center"/>
    </w:pPr>
    <w:rPr>
      <w:rFonts w:ascii="Minion Pro" w:hAnsi="Minion Pro" w:eastAsia="Calibri" w:cs="Minion Pro"/>
      <w:color w:val="000000"/>
      <w:sz w:val="24"/>
      <w:szCs w:val="24"/>
      <w:lang w:val="en-GB"/>
    </w:rPr>
  </w:style>
  <w:style w:type="paragraph" w:styleId="Tekstas" w:customStyle="1">
    <w:name w:val="Tekstas"/>
    <w:basedOn w:val="NoParagraphStyle"/>
    <w:uiPriority w:val="99"/>
    <w:qFormat/>
    <w:pPr>
      <w:spacing w:before="227" w:line="292" w:lineRule="atLeast"/>
      <w:jc w:val="both"/>
    </w:pPr>
    <w:rPr>
      <w:rFonts w:ascii="PF Handbook Pro" w:hAnsi="PF Handbook Pro" w:cs="PF Handbook Pro"/>
      <w:lang w:val="lt-LT"/>
    </w:rPr>
  </w:style>
  <w:style w:type="paragraph" w:styleId="Contents1" w:customStyle="1">
    <w:name w:val="Contents 1"/>
    <w:basedOn w:val="Normal"/>
    <w:uiPriority w:val="39"/>
    <w:qFormat/>
    <w:pPr>
      <w:widowControl w:val="0"/>
      <w:spacing w:after="0" w:line="240" w:lineRule="auto"/>
      <w:ind w:left="462" w:hanging="360"/>
    </w:pPr>
    <w:rPr>
      <w:rFonts w:ascii="Arial" w:hAnsi="Arial" w:eastAsia="Arial" w:cs="Arial"/>
      <w:sz w:val="20"/>
      <w:szCs w:val="20"/>
      <w:lang w:val="en-US"/>
    </w:rPr>
  </w:style>
  <w:style w:type="paragraph" w:styleId="TableParagraph" w:customStyle="1">
    <w:name w:val="Table Paragraph"/>
    <w:basedOn w:val="Normal"/>
    <w:uiPriority w:val="1"/>
    <w:qFormat/>
    <w:pPr>
      <w:widowControl w:val="0"/>
      <w:spacing w:after="0" w:line="240" w:lineRule="auto"/>
      <w:ind w:left="103"/>
      <w:jc w:val="both"/>
    </w:pPr>
    <w:rPr>
      <w:rFonts w:ascii="Arial" w:hAnsi="Arial" w:eastAsia="Arial" w:cs="Arial"/>
      <w:lang w:val="en-US"/>
    </w:rPr>
  </w:style>
  <w:style w:type="paragraph" w:styleId="FrameContents" w:customStyle="1">
    <w:name w:val="Frame Contents"/>
    <w:basedOn w:val="Normal"/>
    <w:qFormat/>
  </w:style>
  <w:style w:type="paragraph" w:styleId="TOCHeading1" w:customStyle="1">
    <w:name w:val="TOC Heading1"/>
    <w:basedOn w:val="Heading1"/>
    <w:next w:val="Normal"/>
    <w:uiPriority w:val="39"/>
    <w:semiHidden/>
    <w:unhideWhenUsed/>
    <w:qFormat/>
    <w:pPr>
      <w:keepNext/>
      <w:keepLines/>
      <w:widowControl/>
      <w:suppressAutoHyphens w:val="0"/>
      <w:spacing w:before="480" w:line="276" w:lineRule="auto"/>
      <w:ind w:left="0" w:firstLine="0"/>
      <w:outlineLvl w:val="9"/>
    </w:pPr>
    <w:rPr>
      <w:rFonts w:asciiTheme="majorHAnsi" w:hAnsiTheme="majorHAnsi" w:eastAsiaTheme="majorEastAsia" w:cstheme="majorBidi"/>
      <w:color w:val="365F91" w:themeColor="accent1" w:themeShade="BF"/>
      <w:sz w:val="28"/>
      <w:szCs w:val="28"/>
      <w:lang w:eastAsia="ja-JP"/>
    </w:rPr>
  </w:style>
  <w:style w:type="paragraph" w:styleId="NoSpacing">
    <w:name w:val="No Spacing"/>
    <w:uiPriority w:val="1"/>
    <w:qFormat/>
    <w:pPr>
      <w:suppressAutoHyphens/>
    </w:pPr>
    <w:rPr>
      <w:sz w:val="22"/>
      <w:szCs w:val="22"/>
      <w:lang w:val="lt-LT"/>
    </w:rPr>
  </w:style>
  <w:style w:type="paragraph" w:styleId="Revision1" w:customStyle="1">
    <w:name w:val="Revision1"/>
    <w:hidden/>
    <w:uiPriority w:val="99"/>
    <w:semiHidden/>
    <w:qFormat/>
    <w:rPr>
      <w:sz w:val="22"/>
      <w:szCs w:val="22"/>
      <w:lang w:val="lt-LT"/>
    </w:rPr>
  </w:style>
  <w:style w:type="character" w:styleId="Heading2Char" w:customStyle="1">
    <w:name w:val="Heading 2 Char"/>
    <w:basedOn w:val="DefaultParagraphFont"/>
    <w:link w:val="Heading2"/>
    <w:uiPriority w:val="9"/>
    <w:qFormat/>
    <w:rPr>
      <w:rFonts w:asciiTheme="majorHAnsi" w:hAnsiTheme="majorHAnsi" w:eastAsiaTheme="majorEastAsia" w:cstheme="majorBidi"/>
      <w:color w:val="365F91" w:themeColor="accent1" w:themeShade="BF"/>
      <w:sz w:val="26"/>
      <w:szCs w:val="26"/>
    </w:rPr>
  </w:style>
  <w:style w:type="character" w:styleId="SubtitleChar" w:customStyle="1">
    <w:name w:val="Subtitle Char"/>
    <w:basedOn w:val="DefaultParagraphFont"/>
    <w:link w:val="Subtitle"/>
    <w:uiPriority w:val="99"/>
    <w:qFormat/>
    <w:rPr>
      <w:rFonts w:ascii="Times New Roman" w:hAnsi="Times New Roman" w:eastAsia="Times New Roman" w:cs="Times New Roman"/>
      <w:sz w:val="24"/>
      <w:szCs w:val="24"/>
      <w:u w:val="single"/>
      <w:lang w:val="en-US"/>
    </w:rPr>
  </w:style>
  <w:style w:type="character" w:styleId="FootnoteTextChar" w:customStyle="1">
    <w:name w:val="Footnote Text Char"/>
    <w:basedOn w:val="DefaultParagraphFont"/>
    <w:link w:val="FootnoteText"/>
    <w:qFormat/>
    <w:rPr>
      <w:rFonts w:ascii="Times New Roman" w:hAnsi="Times New Roman" w:eastAsia="Times New Roman" w:cs="Times New Roman"/>
      <w:sz w:val="20"/>
      <w:szCs w:val="20"/>
    </w:rPr>
  </w:style>
  <w:style w:type="paragraph" w:styleId="Punktas1" w:customStyle="1">
    <w:name w:val="Punktas 1"/>
    <w:basedOn w:val="Normal"/>
    <w:autoRedefine/>
    <w:uiPriority w:val="99"/>
    <w:qFormat/>
    <w:pPr>
      <w:widowControl w:val="0"/>
      <w:tabs>
        <w:tab w:val="left" w:pos="0"/>
        <w:tab w:val="left" w:pos="360"/>
      </w:tabs>
      <w:suppressAutoHyphens w:val="0"/>
      <w:spacing w:before="60" w:after="60" w:line="240" w:lineRule="auto"/>
      <w:jc w:val="both"/>
    </w:pPr>
    <w:rPr>
      <w:rFonts w:ascii="Arial" w:hAnsi="Arial" w:eastAsia="Times New Roman" w:cs="Arial"/>
      <w:bCs/>
      <w:lang w:val="pl-PL"/>
    </w:rPr>
  </w:style>
  <w:style w:type="character" w:styleId="ui-provider" w:customStyle="1">
    <w:name w:val="ui-provider"/>
    <w:basedOn w:val="DefaultParagraphFont"/>
    <w:qFormat/>
  </w:style>
  <w:style w:type="paragraph" w:styleId="paragraph" w:customStyle="1">
    <w:name w:val="paragraph"/>
    <w:basedOn w:val="Normal"/>
    <w:qFormat/>
    <w:pPr>
      <w:suppressAutoHyphens w:val="0"/>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DefaultParagraphFont"/>
    <w:qFormat/>
  </w:style>
  <w:style w:type="character" w:styleId="eop" w:customStyle="1">
    <w:name w:val="eop"/>
    <w:basedOn w:val="DefaultParagraphFont"/>
    <w:qFormat/>
  </w:style>
  <w:style w:type="character" w:styleId="BodyTextChar1" w:customStyle="1">
    <w:name w:val="Body Text Char1"/>
    <w:basedOn w:val="DefaultParagraphFont"/>
    <w:link w:val="BodyText"/>
    <w:uiPriority w:val="1"/>
    <w:qFormat/>
    <w:rPr>
      <w:rFonts w:ascii="Arial" w:hAnsi="Arial" w:eastAsia="Arial" w:cs="Arial"/>
      <w:sz w:val="20"/>
      <w:szCs w:val="20"/>
      <w:lang w:val="en-US"/>
    </w:rPr>
  </w:style>
  <w:style w:type="character" w:styleId="Mention1" w:customStyle="1">
    <w:name w:val="Mention1"/>
    <w:basedOn w:val="DefaultParagraphFont"/>
    <w:uiPriority w:val="99"/>
    <w:unhideWhenUsed/>
    <w:qFormat/>
    <w:rPr>
      <w:color w:val="2B579A"/>
      <w:shd w:val="clear" w:color="auto" w:fill="E1DFDD"/>
    </w:rPr>
  </w:style>
  <w:style w:type="character" w:styleId="UnresolvedMention1" w:customStyle="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viesiejipirkimai.lt"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lt/nuorodos/kiti-duomenys/pasiulymu-sifravimas/"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hyperlink" Target="https://vpt.lrv.lt/lt/nuorodos/kiti-duomenys/pasiulymu-sifravimas/." TargetMode="External" Id="rId15" /><Relationship Type="http://schemas.openxmlformats.org/officeDocument/2006/relationships/fontTable" Target="fontTable.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pt.lrv.lt/uploads/vpt/documents/files/mp/konfidenciali_informacija.pdf" TargetMode="External" Id="rId14" /><Relationship Type="http://schemas.openxmlformats.org/officeDocument/2006/relationships/footer" Target="footer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5FE03-3DA9-4A47-9815-2586BD27F1C7}">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35045DD-0193-48DF-BCE8-424287F662BB}">
  <ds:schemaRefs>
    <ds:schemaRef ds:uri="http://schemas.microsoft.com/sharepoint/v3/contenttype/forms"/>
  </ds:schemaRefs>
</ds:datastoreItem>
</file>

<file path=customXml/itemProps4.xml><?xml version="1.0" encoding="utf-8"?>
<ds:datastoreItem xmlns:ds="http://schemas.openxmlformats.org/officeDocument/2006/customXml" ds:itemID="{B15910F8-A306-43E9-BA4E-A42F10CD1B8A}"/>
</file>

<file path=customXml/itemProps5.xml><?xml version="1.0" encoding="utf-8"?>
<ds:datastoreItem xmlns:ds="http://schemas.openxmlformats.org/officeDocument/2006/customXml" ds:itemID="{B58C6C19-63FE-4E5C-9860-9A7AFC3C12B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Grizli777</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Aiste Monika Cipl</dc:creator>
  <cp:lastModifiedBy>Dovilė Klišauskienė</cp:lastModifiedBy>
  <cp:revision>873</cp:revision>
  <cp:lastPrinted>2022-11-16T11:16:00Z</cp:lastPrinted>
  <dcterms:created xsi:type="dcterms:W3CDTF">2025-06-25T13:34:00Z</dcterms:created>
  <dcterms:modified xsi:type="dcterms:W3CDTF">2025-06-25T13:36:05Z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2021-06-22T06:17:32.0432536Z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MediaServiceImageTags">
    <vt:lpwstr/>
  </property>
  <property fmtid="{D5CDD505-2E9C-101B-9397-08002B2CF9AE}" pid="11" name="MSIP_Label_cfcb905c-755b-4fd4-bd20-0d682d4f1d27_Enabled">
    <vt:lpwstr>true</vt:lpwstr>
  </property>
  <property fmtid="{D5CDD505-2E9C-101B-9397-08002B2CF9AE}" pid="12" name="MSIP_Label_cfcb905c-755b-4fd4-bd20-0d682d4f1d27_SetDate">
    <vt:lpwstr>2023-02-14T07:56:26Z</vt:lpwstr>
  </property>
  <property fmtid="{D5CDD505-2E9C-101B-9397-08002B2CF9AE}" pid="13" name="MSIP_Label_cfcb905c-755b-4fd4-bd20-0d682d4f1d27_Method">
    <vt:lpwstr>Standard</vt:lpwstr>
  </property>
  <property fmtid="{D5CDD505-2E9C-101B-9397-08002B2CF9AE}" pid="14" name="MSIP_Label_cfcb905c-755b-4fd4-bd20-0d682d4f1d27_Name">
    <vt:lpwstr>Internal</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ActionId">
    <vt:lpwstr>41b54f19-03ce-46c3-ae6c-dd0f401ed354</vt:lpwstr>
  </property>
  <property fmtid="{D5CDD505-2E9C-101B-9397-08002B2CF9AE}" pid="17" name="MSIP_Label_cfcb905c-755b-4fd4-bd20-0d682d4f1d27_ContentBits">
    <vt:lpwstr>0</vt:lpwstr>
  </property>
  <property fmtid="{D5CDD505-2E9C-101B-9397-08002B2CF9AE}" pid="18" name="KSOProductBuildVer">
    <vt:lpwstr>1033-12.2.0.20323</vt:lpwstr>
  </property>
  <property fmtid="{D5CDD505-2E9C-101B-9397-08002B2CF9AE}" pid="19" name="ICV">
    <vt:lpwstr>128BA48CAC8A4A44A242003CB254FB1E_12</vt:lpwstr>
  </property>
</Properties>
</file>